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55" w:rsidRPr="00095D77" w:rsidRDefault="00FD6755" w:rsidP="006616AE">
      <w:pPr>
        <w:pStyle w:val="yiv0938924049msobodytextindent"/>
        <w:spacing w:before="0" w:beforeAutospacing="0" w:after="0" w:afterAutospacing="0"/>
        <w:jc w:val="center"/>
        <w:rPr>
          <w:b/>
          <w:sz w:val="28"/>
          <w:szCs w:val="28"/>
          <w:lang w:val="pt-BR"/>
        </w:rPr>
      </w:pPr>
      <w:bookmarkStart w:id="0" w:name="_Toc345709306"/>
      <w:bookmarkStart w:id="1" w:name="_Toc404778788"/>
      <w:r w:rsidRPr="00095D77">
        <w:rPr>
          <w:b/>
          <w:sz w:val="28"/>
          <w:szCs w:val="28"/>
          <w:lang w:val="pt-BR"/>
        </w:rPr>
        <w:t>Tóm tắt dự án điều tra cơ bản năm 2015</w:t>
      </w:r>
    </w:p>
    <w:p w:rsidR="00FD6755" w:rsidRPr="00095D77" w:rsidRDefault="00FD6755" w:rsidP="006616AE">
      <w:pPr>
        <w:pStyle w:val="yiv0938924049msobodytextindent"/>
        <w:spacing w:before="0" w:beforeAutospacing="0" w:after="0" w:afterAutospacing="0"/>
        <w:jc w:val="center"/>
        <w:rPr>
          <w:b/>
          <w:sz w:val="28"/>
          <w:szCs w:val="28"/>
          <w:lang w:val="pt-BR"/>
        </w:rPr>
      </w:pPr>
      <w:r w:rsidRPr="00095D77">
        <w:rPr>
          <w:b/>
          <w:sz w:val="28"/>
          <w:szCs w:val="28"/>
          <w:lang w:val="pt-BR"/>
        </w:rPr>
        <w:t>“Điều tra, đánh giá tình hình phân bổ, quản lý</w:t>
      </w:r>
    </w:p>
    <w:p w:rsidR="00FD6755" w:rsidRPr="00095D77" w:rsidRDefault="00FD6755" w:rsidP="006616AE">
      <w:pPr>
        <w:pStyle w:val="yiv0938924049msobodytextindent"/>
        <w:spacing w:before="0" w:beforeAutospacing="0" w:after="0" w:afterAutospacing="0"/>
        <w:jc w:val="center"/>
        <w:rPr>
          <w:b/>
          <w:sz w:val="28"/>
          <w:szCs w:val="28"/>
          <w:lang w:val="pt-BR"/>
        </w:rPr>
      </w:pPr>
      <w:r w:rsidRPr="00095D77">
        <w:rPr>
          <w:b/>
          <w:sz w:val="28"/>
          <w:szCs w:val="28"/>
          <w:lang w:val="pt-BR"/>
        </w:rPr>
        <w:t>và sử dụng kinh phí một số chương trình, dự án, chính sách đầu tư, hỗ trợ phát triển kinh tế - xã hội, giảm nghèo</w:t>
      </w:r>
      <w:r>
        <w:rPr>
          <w:b/>
          <w:sz w:val="28"/>
          <w:szCs w:val="28"/>
          <w:lang w:val="pt-BR"/>
        </w:rPr>
        <w:t xml:space="preserve"> </w:t>
      </w:r>
      <w:r w:rsidRPr="00095D77">
        <w:rPr>
          <w:b/>
          <w:sz w:val="28"/>
          <w:szCs w:val="28"/>
          <w:lang w:val="pt-BR"/>
        </w:rPr>
        <w:t>do Ủy ban Dân tộc quản lý”</w:t>
      </w:r>
    </w:p>
    <w:p w:rsidR="00FD6755" w:rsidRPr="00095D77" w:rsidRDefault="00FD6755" w:rsidP="006616AE">
      <w:pPr>
        <w:pStyle w:val="yiv0938924049msobodytextindent"/>
        <w:spacing w:before="0" w:beforeAutospacing="0" w:after="0" w:afterAutospacing="0"/>
        <w:jc w:val="center"/>
        <w:rPr>
          <w:b/>
          <w:sz w:val="10"/>
          <w:szCs w:val="28"/>
          <w:lang w:val="pt-BR"/>
        </w:rPr>
      </w:pPr>
      <w:r w:rsidRPr="00095D77">
        <w:rPr>
          <w:b/>
          <w:sz w:val="10"/>
          <w:szCs w:val="28"/>
          <w:lang w:val="pt-BR"/>
        </w:rPr>
        <w:t>_______________________________________________________</w:t>
      </w:r>
    </w:p>
    <w:p w:rsidR="00FD6755" w:rsidRPr="008D759E" w:rsidRDefault="00FD6755" w:rsidP="008D759E">
      <w:pPr>
        <w:pStyle w:val="yiv0938924049msobodytextindent"/>
        <w:spacing w:before="0" w:beforeAutospacing="0" w:after="0" w:afterAutospacing="0"/>
        <w:ind w:firstLine="720"/>
        <w:jc w:val="both"/>
        <w:rPr>
          <w:sz w:val="16"/>
          <w:szCs w:val="28"/>
          <w:lang w:val="nl-NL"/>
        </w:rPr>
      </w:pPr>
    </w:p>
    <w:p w:rsidR="00FD6755" w:rsidRDefault="00FD6755" w:rsidP="008D759E">
      <w:pPr>
        <w:pStyle w:val="yiv0938924049msobodytextindent"/>
        <w:spacing w:before="0" w:beforeAutospacing="0" w:after="0" w:afterAutospacing="0"/>
        <w:ind w:firstLine="720"/>
        <w:jc w:val="both"/>
        <w:rPr>
          <w:sz w:val="28"/>
          <w:szCs w:val="28"/>
          <w:lang w:val="nl-NL"/>
        </w:rPr>
      </w:pPr>
    </w:p>
    <w:p w:rsidR="00FD6755" w:rsidRPr="00585868" w:rsidRDefault="00FD6755" w:rsidP="008D759E">
      <w:pPr>
        <w:pStyle w:val="yiv0938924049msobodytextindent"/>
        <w:spacing w:before="0" w:beforeAutospacing="0" w:after="0" w:afterAutospacing="0"/>
        <w:ind w:firstLine="720"/>
        <w:jc w:val="both"/>
        <w:rPr>
          <w:sz w:val="28"/>
          <w:szCs w:val="28"/>
          <w:lang w:val="nl-NL"/>
        </w:rPr>
      </w:pPr>
      <w:r>
        <w:rPr>
          <w:sz w:val="28"/>
          <w:szCs w:val="28"/>
          <w:lang w:val="nl-NL"/>
        </w:rPr>
        <w:t xml:space="preserve">Dự án </w:t>
      </w:r>
      <w:r w:rsidRPr="006616AE">
        <w:rPr>
          <w:sz w:val="28"/>
          <w:szCs w:val="28"/>
          <w:lang w:val="nl-NL"/>
        </w:rPr>
        <w:t>đã tập tru</w:t>
      </w:r>
      <w:r>
        <w:rPr>
          <w:sz w:val="28"/>
          <w:szCs w:val="28"/>
          <w:lang w:val="nl-NL"/>
        </w:rPr>
        <w:t>n</w:t>
      </w:r>
      <w:r w:rsidRPr="006616AE">
        <w:rPr>
          <w:sz w:val="28"/>
          <w:szCs w:val="28"/>
          <w:lang w:val="nl-NL"/>
        </w:rPr>
        <w:t>g phân tích q</w:t>
      </w:r>
      <w:r w:rsidRPr="00E14D97">
        <w:rPr>
          <w:sz w:val="28"/>
          <w:szCs w:val="28"/>
          <w:lang w:val="nl-NL"/>
        </w:rPr>
        <w:t xml:space="preserve">uá trình </w:t>
      </w:r>
      <w:r>
        <w:rPr>
          <w:sz w:val="28"/>
          <w:szCs w:val="28"/>
          <w:lang w:val="nl-NL"/>
        </w:rPr>
        <w:t>phân bổ, quản lý và sử dụng kinh phí một số</w:t>
      </w:r>
      <w:r w:rsidRPr="00E14D97">
        <w:rPr>
          <w:sz w:val="28"/>
          <w:szCs w:val="28"/>
          <w:lang w:val="nl-NL"/>
        </w:rPr>
        <w:t xml:space="preserve"> chính sách dân tộc</w:t>
      </w:r>
      <w:r>
        <w:rPr>
          <w:sz w:val="28"/>
          <w:szCs w:val="28"/>
          <w:lang w:val="nl-NL"/>
        </w:rPr>
        <w:t xml:space="preserve"> (CSDT)</w:t>
      </w:r>
      <w:r w:rsidRPr="00E14D97">
        <w:rPr>
          <w:sz w:val="28"/>
          <w:szCs w:val="28"/>
          <w:lang w:val="nl-NL"/>
        </w:rPr>
        <w:t xml:space="preserve"> do Ủy ban Dân tộc </w:t>
      </w:r>
      <w:r>
        <w:rPr>
          <w:sz w:val="28"/>
          <w:szCs w:val="28"/>
          <w:lang w:val="nl-NL"/>
        </w:rPr>
        <w:t xml:space="preserve">(UBDT) </w:t>
      </w:r>
      <w:r w:rsidRPr="00E14D97">
        <w:rPr>
          <w:sz w:val="28"/>
          <w:szCs w:val="28"/>
          <w:lang w:val="nl-NL"/>
        </w:rPr>
        <w:t xml:space="preserve">quản lý </w:t>
      </w:r>
      <w:r>
        <w:rPr>
          <w:sz w:val="28"/>
          <w:szCs w:val="28"/>
          <w:lang w:val="nl-NL"/>
        </w:rPr>
        <w:t>giai đoạn 2011-2015, tập trung vào 4 chính sách:</w:t>
      </w:r>
      <w:r w:rsidRPr="00585868">
        <w:rPr>
          <w:sz w:val="28"/>
          <w:szCs w:val="28"/>
          <w:lang w:val="nl-NL"/>
        </w:rPr>
        <w:t xml:space="preserve"> Chương trình</w:t>
      </w:r>
      <w:r>
        <w:rPr>
          <w:sz w:val="28"/>
          <w:szCs w:val="28"/>
          <w:lang w:val="nl-NL"/>
        </w:rPr>
        <w:t xml:space="preserve"> hỗ trợ đầu tư cơ sở hạ tầng, hỗ trợ phát triển sản xuất cho các xã đặc biệt khó khăn, xã biên giới, xã an toàn khu, các thôn, bản đặc biệt khó khăn (Chương trình 135);</w:t>
      </w:r>
      <w:r w:rsidRPr="00585868">
        <w:rPr>
          <w:sz w:val="28"/>
          <w:szCs w:val="28"/>
          <w:lang w:val="nl-NL"/>
        </w:rPr>
        <w:t xml:space="preserve"> Chính sách hỗ trợ di dân thực hiện định canh, định cư cho đồng bào dân tộc thiểu số</w:t>
      </w:r>
      <w:r>
        <w:rPr>
          <w:sz w:val="28"/>
          <w:szCs w:val="28"/>
          <w:lang w:val="nl-NL"/>
        </w:rPr>
        <w:t>;</w:t>
      </w:r>
      <w:r w:rsidRPr="00753FF3">
        <w:rPr>
          <w:spacing w:val="-4"/>
          <w:sz w:val="28"/>
          <w:szCs w:val="28"/>
          <w:lang w:val="nl-NL"/>
        </w:rPr>
        <w:t xml:space="preserve"> Chính sách hỗ trợ trực tiếp cho người dân thuộc hộ nghèo vùng khó khăn</w:t>
      </w:r>
      <w:r>
        <w:rPr>
          <w:spacing w:val="-4"/>
          <w:sz w:val="28"/>
          <w:szCs w:val="28"/>
          <w:lang w:val="nl-NL"/>
        </w:rPr>
        <w:t>;</w:t>
      </w:r>
      <w:r w:rsidRPr="00585868">
        <w:rPr>
          <w:sz w:val="28"/>
          <w:szCs w:val="28"/>
          <w:lang w:val="nl-NL"/>
        </w:rPr>
        <w:t xml:space="preserve"> Chính sách hỗ trợ đất ở, đất sản xuất, nước sinh hoạt cho hộ đồng bào dân tộc thiểu số nghèo và hộ nghèo ở xã, thôn, bản đặc biệt khó khăn.</w:t>
      </w:r>
    </w:p>
    <w:p w:rsidR="00FD6755" w:rsidRPr="00E14D97" w:rsidRDefault="00FD6755" w:rsidP="008D759E">
      <w:pPr>
        <w:pStyle w:val="yiv0938924049msobodytextindent"/>
        <w:spacing w:before="0" w:beforeAutospacing="0" w:after="0" w:afterAutospacing="0"/>
        <w:ind w:firstLine="720"/>
        <w:jc w:val="both"/>
        <w:rPr>
          <w:sz w:val="28"/>
          <w:szCs w:val="28"/>
          <w:lang w:val="nl-NL"/>
        </w:rPr>
      </w:pPr>
      <w:r>
        <w:rPr>
          <w:sz w:val="28"/>
          <w:szCs w:val="28"/>
          <w:lang w:val="nl-NL"/>
        </w:rPr>
        <w:t xml:space="preserve">Những chính sách trên </w:t>
      </w:r>
      <w:r w:rsidRPr="00E14D97">
        <w:rPr>
          <w:sz w:val="28"/>
          <w:szCs w:val="28"/>
          <w:lang w:val="nl-NL"/>
        </w:rPr>
        <w:t xml:space="preserve">đã góp phần quan trọng, làm thay đổi diện mạo nông thôn vùng dân tộc thiểu số, vùng đặc biệt khó khăn. Đi đôi với đầu tư cơ sở hạ tầng, các </w:t>
      </w:r>
      <w:r>
        <w:rPr>
          <w:sz w:val="28"/>
          <w:szCs w:val="28"/>
          <w:lang w:val="nl-NL"/>
        </w:rPr>
        <w:t>CSDT</w:t>
      </w:r>
      <w:r w:rsidRPr="00E14D97">
        <w:rPr>
          <w:sz w:val="28"/>
          <w:szCs w:val="28"/>
          <w:lang w:val="nl-NL"/>
        </w:rPr>
        <w:t xml:space="preserve"> đã chú trọng đến việc hỗ trợ nâng cao năng lực cho đội ngũ cán bộ và người dân, tạo điều kiện tiếp cận các dịch vụ xã hội và ứng dụng khoa học kỹ thuật vào sản xuất, khơi dậy ý thức vươn lên thoát nghèo. Nhờ vậy đời sống của đồng bào vùng dân tộc thiểu số ngày càng được cải thiện, tỷ lệ đói nghèo giảm bình quân 3-5%/năm; trình độ dân trí được nâng lên, tập quán và kỹ thuật sản xuất có sự chuyển biến theo hướng sản xuất hàng hóa; đội ngũ cán bộ cơ sở được đào tạo, bồi dưỡng năng lực quản lý, điều hành phát triển ở địa phương, nhất là cấp ủy, chính quyền cơ sở được tăng cường, an ninh chính trị, trật tự an toàn xã hội được giữ vững. </w:t>
      </w:r>
    </w:p>
    <w:p w:rsidR="00FD6755" w:rsidRPr="00E14D97" w:rsidRDefault="00FD6755" w:rsidP="008D759E">
      <w:pPr>
        <w:pStyle w:val="yiv0938924049msobodytextindent"/>
        <w:spacing w:before="0" w:beforeAutospacing="0" w:after="0" w:afterAutospacing="0"/>
        <w:ind w:firstLine="720"/>
        <w:jc w:val="both"/>
        <w:rPr>
          <w:sz w:val="28"/>
          <w:szCs w:val="28"/>
          <w:lang w:val="en-US"/>
        </w:rPr>
      </w:pPr>
      <w:r w:rsidRPr="00E14D97">
        <w:rPr>
          <w:sz w:val="28"/>
          <w:szCs w:val="28"/>
          <w:lang w:val="nl-NL"/>
        </w:rPr>
        <w:t xml:space="preserve">Một trong những nguyên nhân tạo nên kết quả trên là việc phân bổ, quản lý và sử dụng kinh phí thực hiện </w:t>
      </w:r>
      <w:r>
        <w:rPr>
          <w:sz w:val="28"/>
          <w:szCs w:val="28"/>
          <w:lang w:val="nl-NL"/>
        </w:rPr>
        <w:t>CSDT</w:t>
      </w:r>
      <w:r w:rsidRPr="00E14D97">
        <w:rPr>
          <w:sz w:val="28"/>
          <w:szCs w:val="28"/>
          <w:lang w:val="nl-NL"/>
        </w:rPr>
        <w:t xml:space="preserve"> có nhiều điểm nổi bật: </w:t>
      </w:r>
      <w:r w:rsidRPr="00E14D97">
        <w:rPr>
          <w:color w:val="000000"/>
          <w:sz w:val="28"/>
          <w:szCs w:val="28"/>
        </w:rPr>
        <w:t>Việc quản lý tổ chức thực hiện chính sách được thực hiện theo hướng công khai minh bạch các tiêu chí, đối tượng thụ hưởng các chính sách nhất là đối với Chương trình 135 và chính sách hỗ trợ trực tiếp đồng thời với việc tăng cường kiểm tra, giám sát đã mang lại kết quả rõ rệt.</w:t>
      </w:r>
      <w:r>
        <w:rPr>
          <w:color w:val="000000"/>
          <w:sz w:val="28"/>
          <w:szCs w:val="28"/>
          <w:lang w:val="en-US"/>
        </w:rPr>
        <w:t xml:space="preserve"> </w:t>
      </w:r>
      <w:r w:rsidRPr="00E14D97">
        <w:rPr>
          <w:sz w:val="28"/>
          <w:szCs w:val="28"/>
          <w:lang w:val="en-US"/>
        </w:rPr>
        <w:t>Về cơ chế thanh quyết toán, d</w:t>
      </w:r>
      <w:r w:rsidRPr="00E14D97">
        <w:rPr>
          <w:sz w:val="28"/>
          <w:szCs w:val="28"/>
        </w:rPr>
        <w:t xml:space="preserve">o thực hiện </w:t>
      </w:r>
      <w:r>
        <w:rPr>
          <w:sz w:val="28"/>
          <w:szCs w:val="28"/>
          <w:lang w:val="nl-NL"/>
        </w:rPr>
        <w:t>CSDT</w:t>
      </w:r>
      <w:r w:rsidRPr="00E14D97">
        <w:rPr>
          <w:sz w:val="28"/>
          <w:szCs w:val="28"/>
        </w:rPr>
        <w:t xml:space="preserve"> phần lớn là cấp phát trực tiếp theo danh theo danh sách  được cấp trên phê duyệt (</w:t>
      </w:r>
      <w:r w:rsidRPr="00E14D97">
        <w:rPr>
          <w:color w:val="000000"/>
          <w:sz w:val="28"/>
          <w:szCs w:val="28"/>
          <w:lang w:val="nl-NL"/>
        </w:rPr>
        <w:t>Ủy ban nhân dân</w:t>
      </w:r>
      <w:r w:rsidRPr="00E14D97">
        <w:rPr>
          <w:sz w:val="28"/>
          <w:szCs w:val="28"/>
        </w:rPr>
        <w:t xml:space="preserve"> huyện) nên quy trình thanh quyết toán kinh phí dễ dàng hơn so với các chính sách khác</w:t>
      </w:r>
      <w:r>
        <w:rPr>
          <w:sz w:val="28"/>
          <w:szCs w:val="28"/>
          <w:lang w:val="en-US"/>
        </w:rPr>
        <w:t>…</w:t>
      </w:r>
      <w:r w:rsidRPr="00E14D97">
        <w:rPr>
          <w:sz w:val="28"/>
          <w:szCs w:val="28"/>
          <w:lang w:val="en-US"/>
        </w:rPr>
        <w:t xml:space="preserve">Tuy nhiên, bên cạnh những kết quả đã đạt được, việc phân bổ, quản lý và sử dụng kinh phí thực hiện </w:t>
      </w:r>
      <w:r>
        <w:rPr>
          <w:sz w:val="28"/>
          <w:szCs w:val="28"/>
          <w:lang w:val="nl-NL"/>
        </w:rPr>
        <w:t>CSDT</w:t>
      </w:r>
      <w:r w:rsidRPr="00E14D97">
        <w:rPr>
          <w:sz w:val="28"/>
          <w:szCs w:val="28"/>
          <w:lang w:val="en-US"/>
        </w:rPr>
        <w:t xml:space="preserve"> giai đoạn 2011-2015 còn có một số hạn chế: phân cấp việc quản lý phân bổ kinh phí thực hiện </w:t>
      </w:r>
      <w:r>
        <w:rPr>
          <w:sz w:val="28"/>
          <w:szCs w:val="28"/>
          <w:lang w:val="nl-NL"/>
        </w:rPr>
        <w:t>CSDT</w:t>
      </w:r>
      <w:r w:rsidRPr="00E14D97">
        <w:rPr>
          <w:sz w:val="28"/>
          <w:szCs w:val="28"/>
          <w:lang w:val="en-US"/>
        </w:rPr>
        <w:t xml:space="preserve"> chưa đảm bảo quản lý thống nhất, còn có biểu hiện phân tán. Địa phương còn bị động trong lập kế hoạch phân bổ kinh phí thực hiện </w:t>
      </w:r>
      <w:r>
        <w:rPr>
          <w:sz w:val="28"/>
          <w:szCs w:val="28"/>
          <w:lang w:val="nl-NL"/>
        </w:rPr>
        <w:t>CSDT</w:t>
      </w:r>
      <w:r w:rsidRPr="00E14D97">
        <w:rPr>
          <w:sz w:val="28"/>
          <w:szCs w:val="28"/>
          <w:lang w:val="en-US"/>
        </w:rPr>
        <w:t xml:space="preserve">. Việc huy động và lồng ghép các nguồn kinh phí để phân bổ thực hiện </w:t>
      </w:r>
      <w:r>
        <w:rPr>
          <w:sz w:val="28"/>
          <w:szCs w:val="28"/>
          <w:lang w:val="nl-NL"/>
        </w:rPr>
        <w:t>CSDT</w:t>
      </w:r>
      <w:r w:rsidRPr="00E14D97">
        <w:rPr>
          <w:sz w:val="28"/>
          <w:szCs w:val="28"/>
          <w:lang w:val="en-US"/>
        </w:rPr>
        <w:t xml:space="preserve"> </w:t>
      </w:r>
      <w:r>
        <w:rPr>
          <w:sz w:val="28"/>
          <w:szCs w:val="28"/>
          <w:lang w:val="en-US"/>
        </w:rPr>
        <w:t xml:space="preserve">gặp nhiều khó khăn. </w:t>
      </w:r>
      <w:r w:rsidRPr="00E14D97">
        <w:rPr>
          <w:sz w:val="28"/>
          <w:szCs w:val="28"/>
          <w:lang w:val="en-US"/>
        </w:rPr>
        <w:t>Tiêu chí và định mức phân bổ kinh phí của một số chính sách chưa rõ ràng, có thể dẫn</w:t>
      </w:r>
      <w:r>
        <w:rPr>
          <w:sz w:val="28"/>
          <w:szCs w:val="28"/>
          <w:lang w:val="en-US"/>
        </w:rPr>
        <w:t xml:space="preserve"> đến tình trạng “xin -</w:t>
      </w:r>
      <w:r w:rsidRPr="00E14D97">
        <w:rPr>
          <w:sz w:val="28"/>
          <w:szCs w:val="28"/>
          <w:lang w:val="en-US"/>
        </w:rPr>
        <w:t xml:space="preserve"> cho</w:t>
      </w:r>
      <w:r>
        <w:rPr>
          <w:sz w:val="28"/>
          <w:szCs w:val="28"/>
          <w:lang w:val="en-US"/>
        </w:rPr>
        <w:t>”</w:t>
      </w:r>
      <w:r w:rsidRPr="00E14D97">
        <w:rPr>
          <w:sz w:val="28"/>
          <w:szCs w:val="28"/>
          <w:lang w:val="en-US"/>
        </w:rPr>
        <w:t>, tiến độ phân bổ kinh phí chưa kịp thời</w:t>
      </w:r>
      <w:r>
        <w:rPr>
          <w:sz w:val="28"/>
          <w:szCs w:val="28"/>
          <w:lang w:val="en-US"/>
        </w:rPr>
        <w:t>, c</w:t>
      </w:r>
      <w:r w:rsidRPr="00E14D97">
        <w:rPr>
          <w:sz w:val="28"/>
          <w:szCs w:val="28"/>
          <w:lang w:val="en-US"/>
        </w:rPr>
        <w:t>òn xẩy ra tình trạng đầu tư dở dang, gây lãng phí</w:t>
      </w:r>
      <w:r>
        <w:rPr>
          <w:sz w:val="28"/>
          <w:szCs w:val="28"/>
          <w:lang w:val="en-US"/>
        </w:rPr>
        <w:t>…</w:t>
      </w:r>
    </w:p>
    <w:p w:rsidR="00FD6755" w:rsidRDefault="00FD6755" w:rsidP="008D759E">
      <w:pPr>
        <w:ind w:firstLine="720"/>
        <w:jc w:val="both"/>
        <w:rPr>
          <w:sz w:val="28"/>
          <w:szCs w:val="28"/>
          <w:lang w:eastAsia="vi-VN"/>
        </w:rPr>
      </w:pPr>
      <w:r w:rsidRPr="00E14D97">
        <w:rPr>
          <w:sz w:val="28"/>
          <w:szCs w:val="28"/>
          <w:lang w:eastAsia="vi-VN"/>
        </w:rPr>
        <w:t xml:space="preserve">Để nâng cao hiệu quả việc phân bổ, quản lý và sử dụng kinh phí thực hiện </w:t>
      </w:r>
      <w:r>
        <w:rPr>
          <w:sz w:val="28"/>
          <w:szCs w:val="28"/>
          <w:lang w:val="nl-NL"/>
        </w:rPr>
        <w:t>CSDT</w:t>
      </w:r>
      <w:r w:rsidRPr="00E14D97">
        <w:rPr>
          <w:sz w:val="28"/>
          <w:szCs w:val="28"/>
          <w:lang w:eastAsia="vi-VN"/>
        </w:rPr>
        <w:t xml:space="preserve"> trong giai đoạn 2016-2020, </w:t>
      </w:r>
      <w:r>
        <w:rPr>
          <w:sz w:val="28"/>
          <w:szCs w:val="28"/>
          <w:lang w:val="nl-NL"/>
        </w:rPr>
        <w:t>UBDT</w:t>
      </w:r>
      <w:r w:rsidRPr="00E14D97">
        <w:rPr>
          <w:sz w:val="28"/>
          <w:szCs w:val="28"/>
          <w:lang w:eastAsia="vi-VN"/>
        </w:rPr>
        <w:t xml:space="preserve"> và các Bộ ngành có liên quan cần chú ý thực hiện một số giải pháp</w:t>
      </w:r>
      <w:r>
        <w:rPr>
          <w:sz w:val="28"/>
          <w:szCs w:val="28"/>
          <w:lang w:eastAsia="vi-VN"/>
        </w:rPr>
        <w:t>:</w:t>
      </w:r>
      <w:r w:rsidRPr="00E14D97">
        <w:rPr>
          <w:sz w:val="28"/>
          <w:szCs w:val="28"/>
          <w:lang w:eastAsia="vi-VN"/>
        </w:rPr>
        <w:t xml:space="preserve"> Đảm bảo quản lý thống nhất trong phân cấp việc quản lý phân bổ kinh phí thực hiện </w:t>
      </w:r>
      <w:r>
        <w:rPr>
          <w:sz w:val="28"/>
          <w:szCs w:val="28"/>
          <w:lang w:val="nl-NL"/>
        </w:rPr>
        <w:t>CSDT</w:t>
      </w:r>
      <w:r w:rsidRPr="00E14D97">
        <w:rPr>
          <w:sz w:val="28"/>
          <w:szCs w:val="28"/>
          <w:lang w:eastAsia="vi-VN"/>
        </w:rPr>
        <w:t>.</w:t>
      </w:r>
      <w:r>
        <w:rPr>
          <w:sz w:val="28"/>
          <w:szCs w:val="28"/>
          <w:lang w:eastAsia="vi-VN"/>
        </w:rPr>
        <w:t xml:space="preserve"> </w:t>
      </w:r>
      <w:r w:rsidRPr="00E14D97">
        <w:rPr>
          <w:sz w:val="28"/>
          <w:szCs w:val="28"/>
          <w:lang w:eastAsia="vi-VN"/>
        </w:rPr>
        <w:t xml:space="preserve">Chú trọng việc huy động và lồng ghép các nguồn kinh phí, kinh phí bố trí đủ, đồng bộ và kịp thời, tiêu chí phân bổ kinh phí minh bạch. Xây dựng hướng dẫn thực hiện </w:t>
      </w:r>
      <w:r>
        <w:rPr>
          <w:sz w:val="28"/>
          <w:szCs w:val="28"/>
          <w:lang w:val="nl-NL"/>
        </w:rPr>
        <w:t>CSDT</w:t>
      </w:r>
      <w:r w:rsidRPr="00E14D97">
        <w:rPr>
          <w:sz w:val="28"/>
          <w:szCs w:val="28"/>
          <w:lang w:eastAsia="vi-VN"/>
        </w:rPr>
        <w:t xml:space="preserve"> chi tiết, hợp lý.</w:t>
      </w:r>
      <w:r>
        <w:rPr>
          <w:sz w:val="28"/>
          <w:szCs w:val="28"/>
          <w:lang w:eastAsia="vi-VN"/>
        </w:rPr>
        <w:t xml:space="preserve"> </w:t>
      </w:r>
      <w:r w:rsidRPr="00E14D97">
        <w:rPr>
          <w:sz w:val="28"/>
          <w:szCs w:val="28"/>
          <w:lang w:eastAsia="vi-VN"/>
        </w:rPr>
        <w:t xml:space="preserve">Tăng cường kiểm tra giám sát, đánh giá về hiệu quả của việc phân bổ, quản lý và sử dụng kinh phí thực hiện </w:t>
      </w:r>
      <w:r>
        <w:rPr>
          <w:sz w:val="28"/>
          <w:szCs w:val="28"/>
          <w:lang w:val="nl-NL"/>
        </w:rPr>
        <w:t>CSDT</w:t>
      </w:r>
      <w:r w:rsidRPr="00E14D97">
        <w:rPr>
          <w:sz w:val="28"/>
          <w:szCs w:val="28"/>
          <w:lang w:eastAsia="vi-VN"/>
        </w:rPr>
        <w:t>.</w:t>
      </w:r>
    </w:p>
    <w:bookmarkEnd w:id="0"/>
    <w:bookmarkEnd w:id="1"/>
    <w:p w:rsidR="00FD6755" w:rsidRDefault="00FD6755" w:rsidP="008D759E">
      <w:pPr>
        <w:ind w:firstLine="720"/>
        <w:jc w:val="both"/>
        <w:rPr>
          <w:sz w:val="28"/>
          <w:szCs w:val="28"/>
          <w:lang w:eastAsia="vi-VN"/>
        </w:rPr>
      </w:pPr>
      <w:r>
        <w:rPr>
          <w:sz w:val="28"/>
          <w:szCs w:val="28"/>
          <w:lang w:eastAsia="vi-VN"/>
        </w:rPr>
        <w:t xml:space="preserve">Trên cơ sở kết quả điều tra, </w:t>
      </w:r>
      <w:r w:rsidRPr="00E14D97">
        <w:rPr>
          <w:sz w:val="28"/>
          <w:szCs w:val="28"/>
          <w:lang w:eastAsia="vi-VN"/>
        </w:rPr>
        <w:t>Dự án kiến nghị</w:t>
      </w:r>
      <w:r>
        <w:rPr>
          <w:sz w:val="28"/>
          <w:szCs w:val="28"/>
          <w:lang w:eastAsia="vi-VN"/>
        </w:rPr>
        <w:t>:</w:t>
      </w:r>
    </w:p>
    <w:p w:rsidR="00FD6755" w:rsidRPr="008D759E" w:rsidRDefault="00FD6755" w:rsidP="008D759E">
      <w:pPr>
        <w:ind w:firstLine="720"/>
        <w:jc w:val="both"/>
        <w:rPr>
          <w:sz w:val="28"/>
          <w:szCs w:val="28"/>
          <w:lang w:eastAsia="vi-VN"/>
        </w:rPr>
      </w:pPr>
      <w:r w:rsidRPr="008D759E">
        <w:rPr>
          <w:sz w:val="28"/>
          <w:szCs w:val="28"/>
          <w:lang w:eastAsia="vi-VN"/>
        </w:rPr>
        <w:t>1. Đối với Lãnh đạo Ủy ban Dân tộc</w:t>
      </w:r>
      <w:r>
        <w:rPr>
          <w:sz w:val="28"/>
          <w:szCs w:val="28"/>
          <w:lang w:eastAsia="vi-VN"/>
        </w:rPr>
        <w:t>:</w:t>
      </w:r>
    </w:p>
    <w:p w:rsidR="00FD6755" w:rsidRPr="00E14D97" w:rsidRDefault="00FD6755" w:rsidP="008D759E">
      <w:pPr>
        <w:ind w:firstLine="720"/>
        <w:jc w:val="both"/>
        <w:rPr>
          <w:sz w:val="28"/>
          <w:szCs w:val="28"/>
          <w:lang w:eastAsia="vi-VN"/>
        </w:rPr>
      </w:pPr>
      <w:r>
        <w:rPr>
          <w:sz w:val="28"/>
          <w:szCs w:val="28"/>
          <w:lang w:eastAsia="vi-VN"/>
        </w:rPr>
        <w:t>-</w:t>
      </w:r>
      <w:r w:rsidRPr="00E14D97">
        <w:rPr>
          <w:sz w:val="28"/>
          <w:szCs w:val="28"/>
          <w:lang w:eastAsia="vi-VN"/>
        </w:rPr>
        <w:t xml:space="preserve"> Chỉ đạo các Vụ, đơn vị có liên quan nghiên cứu</w:t>
      </w:r>
      <w:r>
        <w:rPr>
          <w:sz w:val="28"/>
          <w:szCs w:val="28"/>
          <w:lang w:eastAsia="vi-VN"/>
        </w:rPr>
        <w:t>, đề xuất</w:t>
      </w:r>
      <w:r w:rsidRPr="00E14D97">
        <w:rPr>
          <w:sz w:val="28"/>
          <w:szCs w:val="28"/>
          <w:lang w:eastAsia="vi-VN"/>
        </w:rPr>
        <w:t xml:space="preserve">  áp dụng cách tiếp cận “Quản lý ngân sách theo kết quả” trong xây dựng và tổ chức thực hiện </w:t>
      </w:r>
      <w:r>
        <w:rPr>
          <w:sz w:val="28"/>
          <w:szCs w:val="28"/>
          <w:lang w:val="nl-NL"/>
        </w:rPr>
        <w:t>CSDT</w:t>
      </w:r>
      <w:r w:rsidRPr="00A60CCA">
        <w:rPr>
          <w:spacing w:val="-8"/>
          <w:sz w:val="28"/>
          <w:szCs w:val="28"/>
          <w:lang w:eastAsia="vi-VN"/>
        </w:rPr>
        <w:t xml:space="preserve"> trong giai đoạn 2016-2020. </w:t>
      </w:r>
      <w:r w:rsidRPr="00095D77">
        <w:rPr>
          <w:spacing w:val="-4"/>
          <w:sz w:val="28"/>
          <w:szCs w:val="28"/>
          <w:lang w:eastAsia="vi-VN"/>
        </w:rPr>
        <w:t>Trước mắt có thể đề nghị cho nghiên cứu thực hiện theo mô hình thí điểm, sau thử nghiệm đề xuất nhân ra diện rộng.</w:t>
      </w:r>
      <w:r>
        <w:rPr>
          <w:sz w:val="28"/>
          <w:szCs w:val="28"/>
          <w:lang w:eastAsia="vi-VN"/>
        </w:rPr>
        <w:t xml:space="preserve"> </w:t>
      </w:r>
    </w:p>
    <w:p w:rsidR="00FD6755" w:rsidRDefault="00FD6755" w:rsidP="008D759E">
      <w:pPr>
        <w:ind w:firstLine="720"/>
        <w:jc w:val="both"/>
        <w:rPr>
          <w:sz w:val="28"/>
          <w:szCs w:val="28"/>
          <w:lang w:eastAsia="vi-VN"/>
        </w:rPr>
      </w:pPr>
      <w:r>
        <w:rPr>
          <w:sz w:val="28"/>
          <w:szCs w:val="28"/>
          <w:lang w:eastAsia="vi-VN"/>
        </w:rPr>
        <w:t>-</w:t>
      </w:r>
      <w:r w:rsidRPr="00E14D97">
        <w:rPr>
          <w:sz w:val="28"/>
          <w:szCs w:val="28"/>
          <w:lang w:eastAsia="vi-VN"/>
        </w:rPr>
        <w:t xml:space="preserve"> Chỉ đạo các Vụ, đơn vị có liên quan khẩn trương </w:t>
      </w:r>
      <w:r>
        <w:rPr>
          <w:sz w:val="28"/>
          <w:szCs w:val="28"/>
          <w:lang w:eastAsia="vi-VN"/>
        </w:rPr>
        <w:t xml:space="preserve">tham mưu chỉ đạo </w:t>
      </w:r>
      <w:r w:rsidRPr="00E14D97">
        <w:rPr>
          <w:sz w:val="28"/>
          <w:szCs w:val="28"/>
          <w:lang w:eastAsia="vi-VN"/>
        </w:rPr>
        <w:t>rà soát</w:t>
      </w:r>
      <w:r>
        <w:rPr>
          <w:sz w:val="28"/>
          <w:szCs w:val="28"/>
          <w:lang w:eastAsia="vi-VN"/>
        </w:rPr>
        <w:t xml:space="preserve"> các dự án, công trình đã thực hiện nhưng còn dở dang,</w:t>
      </w:r>
      <w:r w:rsidRPr="00E14D97">
        <w:rPr>
          <w:sz w:val="28"/>
          <w:szCs w:val="28"/>
          <w:lang w:eastAsia="vi-VN"/>
        </w:rPr>
        <w:t xml:space="preserve"> không hiệu quả trong thực hiện </w:t>
      </w:r>
      <w:r>
        <w:rPr>
          <w:sz w:val="28"/>
          <w:szCs w:val="28"/>
          <w:lang w:val="nl-NL"/>
        </w:rPr>
        <w:t>CSDT</w:t>
      </w:r>
      <w:r w:rsidRPr="00E14D97">
        <w:rPr>
          <w:sz w:val="28"/>
          <w:szCs w:val="28"/>
          <w:lang w:eastAsia="vi-VN"/>
        </w:rPr>
        <w:t xml:space="preserve"> giai đoạn 2011-2015, đặc biệt đối với </w:t>
      </w:r>
      <w:r>
        <w:rPr>
          <w:sz w:val="28"/>
          <w:szCs w:val="28"/>
          <w:lang w:eastAsia="vi-VN"/>
        </w:rPr>
        <w:t>một số</w:t>
      </w:r>
      <w:r w:rsidRPr="00E14D97">
        <w:rPr>
          <w:sz w:val="28"/>
          <w:szCs w:val="28"/>
          <w:lang w:eastAsia="vi-VN"/>
        </w:rPr>
        <w:t xml:space="preserve"> dự án định canh, định cư theo Quyết định số 33/2013/QĐ-TTg,</w:t>
      </w:r>
      <w:r>
        <w:rPr>
          <w:sz w:val="28"/>
          <w:szCs w:val="28"/>
          <w:lang w:eastAsia="vi-VN"/>
        </w:rPr>
        <w:t xml:space="preserve"> Quyết định số 1342/QĐ-TTg, các công trình nước sinh hoạt tập trung từ các </w:t>
      </w:r>
      <w:r>
        <w:rPr>
          <w:sz w:val="28"/>
          <w:szCs w:val="28"/>
          <w:lang w:val="nl-NL"/>
        </w:rPr>
        <w:t>CSDT</w:t>
      </w:r>
      <w:r>
        <w:rPr>
          <w:sz w:val="28"/>
          <w:szCs w:val="28"/>
          <w:lang w:eastAsia="vi-VN"/>
        </w:rPr>
        <w:t>,</w:t>
      </w:r>
      <w:r w:rsidRPr="00E14D97">
        <w:rPr>
          <w:sz w:val="28"/>
          <w:szCs w:val="28"/>
          <w:lang w:eastAsia="vi-VN"/>
        </w:rPr>
        <w:t xml:space="preserve"> đề xuất những giải pháp phù hợp </w:t>
      </w:r>
      <w:r>
        <w:rPr>
          <w:sz w:val="28"/>
          <w:szCs w:val="28"/>
          <w:lang w:eastAsia="vi-VN"/>
        </w:rPr>
        <w:t xml:space="preserve">với từng nhóm cụ thể </w:t>
      </w:r>
      <w:r w:rsidRPr="00E14D97">
        <w:rPr>
          <w:sz w:val="28"/>
          <w:szCs w:val="28"/>
          <w:lang w:eastAsia="vi-VN"/>
        </w:rPr>
        <w:t>nhằm nâng cao hiệu quả nguồn vốn, tháo gỡ khó khăn cho địa phương đối với các dự án đầu tư dở dang</w:t>
      </w:r>
      <w:r>
        <w:rPr>
          <w:sz w:val="28"/>
          <w:szCs w:val="28"/>
          <w:lang w:eastAsia="vi-VN"/>
        </w:rPr>
        <w:t xml:space="preserve">, các công trình cần khắc phục </w:t>
      </w:r>
      <w:r w:rsidRPr="00E14D97">
        <w:rPr>
          <w:sz w:val="28"/>
          <w:szCs w:val="28"/>
          <w:lang w:eastAsia="vi-VN"/>
        </w:rPr>
        <w:t xml:space="preserve">và báo cáo xin ý kiến chỉ đạo của Lãnh đạo </w:t>
      </w:r>
      <w:r>
        <w:rPr>
          <w:sz w:val="28"/>
          <w:szCs w:val="28"/>
          <w:lang w:val="nl-NL"/>
        </w:rPr>
        <w:t>UBDT</w:t>
      </w:r>
      <w:r>
        <w:rPr>
          <w:sz w:val="28"/>
          <w:szCs w:val="28"/>
          <w:lang w:eastAsia="vi-VN"/>
        </w:rPr>
        <w:t>.</w:t>
      </w:r>
    </w:p>
    <w:p w:rsidR="00FD6755" w:rsidRDefault="00FD6755" w:rsidP="008D759E">
      <w:pPr>
        <w:ind w:firstLine="720"/>
        <w:jc w:val="both"/>
        <w:rPr>
          <w:sz w:val="28"/>
          <w:szCs w:val="28"/>
          <w:lang w:eastAsia="vi-VN"/>
        </w:rPr>
      </w:pPr>
      <w:r>
        <w:rPr>
          <w:sz w:val="28"/>
          <w:szCs w:val="28"/>
          <w:lang w:eastAsia="vi-VN"/>
        </w:rPr>
        <w:t>- Chỉ đạo các Vụ, đơn vị rà soát văn bản hướng dẫn của các chính sách hiện hành nhằm tháo gỡ khó khăn cho địa phương trong quá trình thực hiện, như: Hướng dẫn triển khai Quyết định số 755/QĐ-TTg (phần nước tập trung); Chương trình 135, nội dung hỗ trợ phát triển sản xuất.</w:t>
      </w:r>
    </w:p>
    <w:p w:rsidR="00FD6755" w:rsidRPr="000A1731" w:rsidRDefault="00FD6755" w:rsidP="008D759E">
      <w:pPr>
        <w:ind w:firstLine="720"/>
        <w:rPr>
          <w:sz w:val="28"/>
          <w:szCs w:val="28"/>
          <w:lang w:eastAsia="vi-VN"/>
        </w:rPr>
      </w:pPr>
      <w:r w:rsidRPr="000A1731">
        <w:rPr>
          <w:sz w:val="28"/>
          <w:szCs w:val="28"/>
          <w:lang w:eastAsia="vi-VN"/>
        </w:rPr>
        <w:t>2. Đối với Quốc hội, Chính phủ</w:t>
      </w:r>
      <w:r>
        <w:rPr>
          <w:sz w:val="28"/>
          <w:szCs w:val="28"/>
          <w:lang w:eastAsia="vi-VN"/>
        </w:rPr>
        <w:t>:</w:t>
      </w:r>
    </w:p>
    <w:p w:rsidR="00FD6755" w:rsidRPr="00B473C1" w:rsidRDefault="00FD6755" w:rsidP="008D759E">
      <w:pPr>
        <w:ind w:firstLine="720"/>
        <w:jc w:val="both"/>
        <w:rPr>
          <w:sz w:val="28"/>
          <w:szCs w:val="28"/>
        </w:rPr>
      </w:pPr>
      <w:r w:rsidRPr="00B473C1">
        <w:rPr>
          <w:sz w:val="28"/>
          <w:szCs w:val="28"/>
        </w:rPr>
        <w:t xml:space="preserve">- Ðề nghị Quốc hội, Chính phủ bố trí ðủ nguồn lực cho các </w:t>
      </w:r>
      <w:r>
        <w:rPr>
          <w:sz w:val="28"/>
          <w:szCs w:val="28"/>
          <w:lang w:val="nl-NL"/>
        </w:rPr>
        <w:t>CSDT</w:t>
      </w:r>
      <w:r w:rsidRPr="00B473C1">
        <w:rPr>
          <w:sz w:val="28"/>
          <w:szCs w:val="28"/>
        </w:rPr>
        <w:t xml:space="preserve"> trong giai ðoạn 2016-2020.</w:t>
      </w:r>
    </w:p>
    <w:p w:rsidR="00FD6755" w:rsidRPr="00B473C1" w:rsidRDefault="00FD6755" w:rsidP="008D759E">
      <w:pPr>
        <w:ind w:firstLine="720"/>
        <w:jc w:val="both"/>
        <w:rPr>
          <w:sz w:val="28"/>
          <w:szCs w:val="28"/>
        </w:rPr>
      </w:pPr>
      <w:r w:rsidRPr="00B473C1">
        <w:rPr>
          <w:sz w:val="28"/>
          <w:szCs w:val="28"/>
        </w:rPr>
        <w:t xml:space="preserve">- Ðề nghị Chính phủ và Quốc hội cho ðánh giá cõ chế quản lý, ðiều hành chính sách qua việc xác ðịnh lại chức nãng, nhiệm vụ của các Bộ, ngành nhằm ðảm bảo theo hýớng liên thông từ Trung ýõng ðến ðịa phýõng ðể việc tổ chức thực hiện </w:t>
      </w:r>
      <w:r>
        <w:rPr>
          <w:sz w:val="28"/>
          <w:szCs w:val="28"/>
          <w:lang w:val="nl-NL"/>
        </w:rPr>
        <w:t>CSDT</w:t>
      </w:r>
      <w:r w:rsidRPr="00B473C1">
        <w:rPr>
          <w:sz w:val="28"/>
          <w:szCs w:val="28"/>
        </w:rPr>
        <w:t xml:space="preserve"> ðýợc thuận lợi.</w:t>
      </w:r>
    </w:p>
    <w:p w:rsidR="00FD6755" w:rsidRPr="00B473C1" w:rsidRDefault="00FD6755" w:rsidP="008D759E">
      <w:pPr>
        <w:ind w:firstLine="720"/>
        <w:jc w:val="both"/>
        <w:rPr>
          <w:sz w:val="28"/>
          <w:szCs w:val="28"/>
        </w:rPr>
      </w:pPr>
      <w:r w:rsidRPr="00B473C1">
        <w:rPr>
          <w:sz w:val="28"/>
          <w:szCs w:val="28"/>
        </w:rPr>
        <w:t xml:space="preserve">- Ðề nghị Quốc hội tãng cýờng công tác giám sát tình hình thực hiện </w:t>
      </w:r>
      <w:r>
        <w:rPr>
          <w:sz w:val="28"/>
          <w:szCs w:val="28"/>
          <w:lang w:val="nl-NL"/>
        </w:rPr>
        <w:t>CSDT</w:t>
      </w:r>
      <w:r w:rsidRPr="00B473C1">
        <w:rPr>
          <w:sz w:val="28"/>
          <w:szCs w:val="28"/>
        </w:rPr>
        <w:t xml:space="preserve"> nói chung, quá trình phân bổ, quản lý và sử dụng kinh phí thực hiện </w:t>
      </w:r>
      <w:r>
        <w:rPr>
          <w:sz w:val="28"/>
          <w:szCs w:val="28"/>
          <w:lang w:val="nl-NL"/>
        </w:rPr>
        <w:t>CSDT</w:t>
      </w:r>
      <w:r w:rsidRPr="00B473C1">
        <w:rPr>
          <w:sz w:val="28"/>
          <w:szCs w:val="28"/>
        </w:rPr>
        <w:t xml:space="preserve"> nói riêng.</w:t>
      </w:r>
    </w:p>
    <w:p w:rsidR="00FD6755" w:rsidRPr="00B473C1" w:rsidRDefault="00FD6755" w:rsidP="008D759E">
      <w:pPr>
        <w:ind w:firstLine="720"/>
        <w:jc w:val="both"/>
        <w:rPr>
          <w:sz w:val="28"/>
          <w:szCs w:val="28"/>
        </w:rPr>
      </w:pPr>
      <w:r w:rsidRPr="00B473C1">
        <w:rPr>
          <w:sz w:val="28"/>
          <w:szCs w:val="28"/>
        </w:rPr>
        <w:t>- Ðề nghị Chính phủ, Thủ týớng Chính phủ cho phép triển khai chính sách ðặc thù hỗ trợ phát triển kinh tế, xã hội vùng dân tộc thiểu số giai ðoạn 2016-2020 gồm các nội dung: hỗ trợ ðất ở, ðất sản xuất, nýớc sinh hoạt cho hộ nghèo ở xã, thôn bản ðặc biệt khó khãn và hộ nghèo dân tộc thiểu số, bố trí sắp xếp ổn ðịnh dân cý vùng khó khãn và hỗ trợ tín dụng.</w:t>
      </w:r>
    </w:p>
    <w:p w:rsidR="00FD6755" w:rsidRPr="000A1731" w:rsidRDefault="00FD6755" w:rsidP="008D759E">
      <w:pPr>
        <w:ind w:firstLine="720"/>
        <w:jc w:val="both"/>
        <w:rPr>
          <w:sz w:val="28"/>
          <w:szCs w:val="28"/>
        </w:rPr>
      </w:pPr>
      <w:r w:rsidRPr="000A1731">
        <w:rPr>
          <w:sz w:val="28"/>
          <w:szCs w:val="28"/>
        </w:rPr>
        <w:t>3. Ðối với Bộ, ngành</w:t>
      </w:r>
      <w:r>
        <w:rPr>
          <w:sz w:val="28"/>
          <w:szCs w:val="28"/>
        </w:rPr>
        <w:t>:</w:t>
      </w:r>
    </w:p>
    <w:p w:rsidR="00FD6755" w:rsidRPr="00B473C1" w:rsidRDefault="00FD6755" w:rsidP="008D759E">
      <w:pPr>
        <w:pStyle w:val="ListParagraph"/>
        <w:spacing w:after="0" w:line="240" w:lineRule="auto"/>
        <w:ind w:left="0" w:firstLine="785"/>
        <w:jc w:val="both"/>
        <w:rPr>
          <w:sz w:val="28"/>
          <w:szCs w:val="28"/>
        </w:rPr>
      </w:pPr>
      <w:r w:rsidRPr="00B473C1">
        <w:rPr>
          <w:rFonts w:ascii="Times New Roman" w:hAnsi="Times New Roman"/>
          <w:sz w:val="28"/>
          <w:szCs w:val="28"/>
        </w:rPr>
        <w:t xml:space="preserve">Đề nghị các Bộ ngành có liên quan phối hợp chặt chẽ với Ủy ban Dân tộc </w:t>
      </w:r>
      <w:r w:rsidRPr="00B473C1">
        <w:rPr>
          <w:rFonts w:ascii="Times New Roman" w:hAnsi="Times New Roman"/>
          <w:spacing w:val="-4"/>
          <w:sz w:val="28"/>
          <w:szCs w:val="28"/>
        </w:rPr>
        <w:t xml:space="preserve">trong quá trình phân bổ, quản lý và sử dụng kinh phí thực </w:t>
      </w:r>
      <w:r w:rsidRPr="00095D77">
        <w:rPr>
          <w:rFonts w:ascii="Times New Roman" w:hAnsi="Times New Roman"/>
          <w:sz w:val="28"/>
          <w:szCs w:val="28"/>
          <w:lang w:val="nl-NL"/>
        </w:rPr>
        <w:t>hiện CSDT.</w:t>
      </w:r>
    </w:p>
    <w:p w:rsidR="00FD6755" w:rsidRPr="000A1731" w:rsidRDefault="00FD6755" w:rsidP="008D759E">
      <w:pPr>
        <w:ind w:firstLine="785"/>
        <w:jc w:val="both"/>
        <w:rPr>
          <w:sz w:val="28"/>
          <w:szCs w:val="28"/>
        </w:rPr>
      </w:pPr>
      <w:r w:rsidRPr="000A1731">
        <w:rPr>
          <w:sz w:val="28"/>
          <w:szCs w:val="28"/>
        </w:rPr>
        <w:t>4. Đối với địa phương</w:t>
      </w:r>
      <w:r>
        <w:rPr>
          <w:sz w:val="28"/>
          <w:szCs w:val="28"/>
        </w:rPr>
        <w:t>:</w:t>
      </w:r>
    </w:p>
    <w:p w:rsidR="00FD6755" w:rsidRPr="000A1731" w:rsidRDefault="00FD6755" w:rsidP="008D759E">
      <w:pPr>
        <w:pStyle w:val="ListParagraph"/>
        <w:spacing w:after="0" w:line="240" w:lineRule="auto"/>
        <w:ind w:left="0" w:firstLine="785"/>
        <w:jc w:val="both"/>
        <w:rPr>
          <w:color w:val="000000"/>
          <w:spacing w:val="-4"/>
          <w:sz w:val="28"/>
          <w:szCs w:val="28"/>
        </w:rPr>
      </w:pPr>
      <w:r w:rsidRPr="00B473C1">
        <w:rPr>
          <w:rFonts w:ascii="Times New Roman" w:hAnsi="Times New Roman"/>
          <w:sz w:val="28"/>
          <w:szCs w:val="28"/>
        </w:rPr>
        <w:t xml:space="preserve">Đề nghị </w:t>
      </w:r>
      <w:r>
        <w:rPr>
          <w:rFonts w:ascii="Times New Roman" w:hAnsi="Times New Roman"/>
          <w:sz w:val="28"/>
          <w:szCs w:val="28"/>
        </w:rPr>
        <w:t xml:space="preserve">các </w:t>
      </w:r>
      <w:r w:rsidRPr="00B473C1">
        <w:rPr>
          <w:rFonts w:ascii="Times New Roman" w:hAnsi="Times New Roman"/>
          <w:sz w:val="28"/>
          <w:szCs w:val="28"/>
        </w:rPr>
        <w:t xml:space="preserve">địa phương nghiêm chỉnh chấp hành các quy định, hướng dẫn của trung ương trong quá trình thực hiện </w:t>
      </w:r>
      <w:r w:rsidRPr="00095D77">
        <w:rPr>
          <w:rFonts w:ascii="Times New Roman" w:hAnsi="Times New Roman"/>
          <w:sz w:val="28"/>
          <w:szCs w:val="28"/>
          <w:lang w:val="nl-NL"/>
        </w:rPr>
        <w:t xml:space="preserve">CSDT ở địa phương. Chủ động và </w:t>
      </w:r>
      <w:r w:rsidRPr="00095D77">
        <w:rPr>
          <w:rFonts w:ascii="Times New Roman" w:hAnsi="Times New Roman"/>
          <w:spacing w:val="-6"/>
          <w:sz w:val="28"/>
          <w:szCs w:val="28"/>
          <w:lang w:val="nl-NL"/>
        </w:rPr>
        <w:t>phải chịu trách nhiệm toàn diện kết quả thực hiện các CSDT trên địa bàn đặc biệt là các ch</w:t>
      </w:r>
      <w:bookmarkStart w:id="2" w:name="_GoBack"/>
      <w:bookmarkEnd w:id="2"/>
      <w:r w:rsidRPr="00095D77">
        <w:rPr>
          <w:rFonts w:ascii="Times New Roman" w:hAnsi="Times New Roman"/>
          <w:spacing w:val="-6"/>
          <w:sz w:val="28"/>
          <w:szCs w:val="28"/>
          <w:lang w:val="nl-NL"/>
        </w:rPr>
        <w:t>ính sách do UBDT quản lý; xác định rõ trách nhiệm của người đứng đầu./.</w:t>
      </w:r>
    </w:p>
    <w:sectPr w:rsidR="00FD6755" w:rsidRPr="000A1731" w:rsidSect="008D759E">
      <w:footerReference w:type="default" r:id="rId7"/>
      <w:pgSz w:w="11907" w:h="16840" w:code="9"/>
      <w:pgMar w:top="851" w:right="1134" w:bottom="851" w:left="1701" w:header="720" w:footer="35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55" w:rsidRDefault="00FD6755" w:rsidP="00E20CA3">
      <w:r>
        <w:separator/>
      </w:r>
    </w:p>
  </w:endnote>
  <w:endnote w:type="continuationSeparator" w:id="0">
    <w:p w:rsidR="00FD6755" w:rsidRDefault="00FD6755" w:rsidP="00E20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55" w:rsidRPr="00837D94" w:rsidRDefault="00FD6755">
    <w:pPr>
      <w:pStyle w:val="Footer"/>
      <w:jc w:val="center"/>
      <w:rPr>
        <w:sz w:val="28"/>
        <w:szCs w:val="28"/>
      </w:rPr>
    </w:pPr>
    <w:r w:rsidRPr="00837D94">
      <w:rPr>
        <w:sz w:val="28"/>
        <w:szCs w:val="28"/>
      </w:rPr>
      <w:fldChar w:fldCharType="begin"/>
    </w:r>
    <w:r w:rsidRPr="00837D94">
      <w:rPr>
        <w:sz w:val="28"/>
        <w:szCs w:val="28"/>
      </w:rPr>
      <w:instrText xml:space="preserve"> PAGE   \* MERGEFORMAT </w:instrText>
    </w:r>
    <w:r w:rsidRPr="00837D94">
      <w:rPr>
        <w:sz w:val="28"/>
        <w:szCs w:val="28"/>
      </w:rPr>
      <w:fldChar w:fldCharType="separate"/>
    </w:r>
    <w:r>
      <w:rPr>
        <w:noProof/>
        <w:sz w:val="28"/>
        <w:szCs w:val="28"/>
      </w:rPr>
      <w:t>1</w:t>
    </w:r>
    <w:r w:rsidRPr="00837D94">
      <w:rPr>
        <w:sz w:val="28"/>
        <w:szCs w:val="28"/>
      </w:rPr>
      <w:fldChar w:fldCharType="end"/>
    </w:r>
  </w:p>
  <w:p w:rsidR="00FD6755" w:rsidRDefault="00FD6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55" w:rsidRDefault="00FD6755" w:rsidP="00E20CA3">
      <w:r>
        <w:separator/>
      </w:r>
    </w:p>
  </w:footnote>
  <w:footnote w:type="continuationSeparator" w:id="0">
    <w:p w:rsidR="00FD6755" w:rsidRDefault="00FD6755" w:rsidP="00E20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A6016C"/>
    <w:lvl w:ilvl="0">
      <w:numFmt w:val="bullet"/>
      <w:lvlText w:val="*"/>
      <w:lvlJc w:val="left"/>
    </w:lvl>
  </w:abstractNum>
  <w:abstractNum w:abstractNumId="1">
    <w:nsid w:val="01A548F1"/>
    <w:multiLevelType w:val="multilevel"/>
    <w:tmpl w:val="F6B8A852"/>
    <w:lvl w:ilvl="0">
      <w:start w:val="3"/>
      <w:numFmt w:val="decimal"/>
      <w:lvlText w:val="%1."/>
      <w:lvlJc w:val="left"/>
      <w:pPr>
        <w:ind w:left="450" w:hanging="450"/>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1F41747"/>
    <w:multiLevelType w:val="hybridMultilevel"/>
    <w:tmpl w:val="C046BDC0"/>
    <w:lvl w:ilvl="0" w:tplc="018CC92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050713BF"/>
    <w:multiLevelType w:val="multilevel"/>
    <w:tmpl w:val="80D041B6"/>
    <w:lvl w:ilvl="0">
      <w:start w:val="1"/>
      <w:numFmt w:val="decimal"/>
      <w:lvlText w:val="%1."/>
      <w:lvlJc w:val="left"/>
      <w:pPr>
        <w:ind w:left="90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0536298E"/>
    <w:multiLevelType w:val="hybridMultilevel"/>
    <w:tmpl w:val="43C668C8"/>
    <w:lvl w:ilvl="0" w:tplc="A32EA94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FE1E8A"/>
    <w:multiLevelType w:val="hybridMultilevel"/>
    <w:tmpl w:val="C57CE0C6"/>
    <w:lvl w:ilvl="0" w:tplc="59DE1F22">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nsid w:val="0DB62532"/>
    <w:multiLevelType w:val="multilevel"/>
    <w:tmpl w:val="3650E3A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320"/>
        </w:tabs>
        <w:ind w:left="4320" w:hanging="72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6840"/>
        </w:tabs>
        <w:ind w:left="6840" w:hanging="1080"/>
      </w:pPr>
      <w:rPr>
        <w:rFonts w:cs="Times New Roman" w:hint="default"/>
      </w:rPr>
    </w:lvl>
  </w:abstractNum>
  <w:abstractNum w:abstractNumId="7">
    <w:nsid w:val="117F749B"/>
    <w:multiLevelType w:val="multilevel"/>
    <w:tmpl w:val="6E9E42B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2ED43CE"/>
    <w:multiLevelType w:val="hybridMultilevel"/>
    <w:tmpl w:val="78CA5598"/>
    <w:lvl w:ilvl="0" w:tplc="8BAA87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52979"/>
    <w:multiLevelType w:val="hybridMultilevel"/>
    <w:tmpl w:val="46FEE1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C937F1"/>
    <w:multiLevelType w:val="hybridMultilevel"/>
    <w:tmpl w:val="517C7440"/>
    <w:lvl w:ilvl="0" w:tplc="565425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067B7"/>
    <w:multiLevelType w:val="hybridMultilevel"/>
    <w:tmpl w:val="CA5CC9D8"/>
    <w:lvl w:ilvl="0" w:tplc="E950693E">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nsid w:val="1E6B1B0E"/>
    <w:multiLevelType w:val="hybridMultilevel"/>
    <w:tmpl w:val="B51C7262"/>
    <w:lvl w:ilvl="0" w:tplc="FA6A7F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D015AC"/>
    <w:multiLevelType w:val="hybridMultilevel"/>
    <w:tmpl w:val="DE10C6B4"/>
    <w:lvl w:ilvl="0" w:tplc="49E0750C">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46E5B21"/>
    <w:multiLevelType w:val="multilevel"/>
    <w:tmpl w:val="8D54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B0E3B"/>
    <w:multiLevelType w:val="hybridMultilevel"/>
    <w:tmpl w:val="47A88C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CC5061"/>
    <w:multiLevelType w:val="multilevel"/>
    <w:tmpl w:val="E0801584"/>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AD560FA"/>
    <w:multiLevelType w:val="hybridMultilevel"/>
    <w:tmpl w:val="8C6E0414"/>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B872F8"/>
    <w:multiLevelType w:val="hybridMultilevel"/>
    <w:tmpl w:val="F97220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084158"/>
    <w:multiLevelType w:val="multilevel"/>
    <w:tmpl w:val="2CCCF212"/>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0">
    <w:nsid w:val="36324B6A"/>
    <w:multiLevelType w:val="hybridMultilevel"/>
    <w:tmpl w:val="EEB8AF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761AC2"/>
    <w:multiLevelType w:val="hybridMultilevel"/>
    <w:tmpl w:val="E12E4FC0"/>
    <w:lvl w:ilvl="0" w:tplc="173CE25E">
      <w:start w:val="1"/>
      <w:numFmt w:val="bullet"/>
      <w:lvlText w:val="-"/>
      <w:lvlJc w:val="left"/>
      <w:pPr>
        <w:ind w:left="1080" w:hanging="360"/>
      </w:pPr>
      <w:rPr>
        <w:rFonts w:ascii="Times New Roman" w:eastAsia="Times New Roman" w:hAnsi="Times New Roman" w:hint="default"/>
        <w:color w:val="00000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6E36D0"/>
    <w:multiLevelType w:val="hybridMultilevel"/>
    <w:tmpl w:val="070233D4"/>
    <w:lvl w:ilvl="0" w:tplc="AF665E8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C8210CF"/>
    <w:multiLevelType w:val="multilevel"/>
    <w:tmpl w:val="07D4934E"/>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DF47745"/>
    <w:multiLevelType w:val="hybridMultilevel"/>
    <w:tmpl w:val="D6C260CC"/>
    <w:lvl w:ilvl="0" w:tplc="0409000D">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F526CF"/>
    <w:multiLevelType w:val="hybridMultilevel"/>
    <w:tmpl w:val="FB160BE6"/>
    <w:lvl w:ilvl="0" w:tplc="4C083D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FCD67E9"/>
    <w:multiLevelType w:val="multilevel"/>
    <w:tmpl w:val="7CEAAE80"/>
    <w:lvl w:ilvl="0">
      <w:start w:val="2"/>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7">
    <w:nsid w:val="41E65326"/>
    <w:multiLevelType w:val="hybridMultilevel"/>
    <w:tmpl w:val="E9BEB434"/>
    <w:lvl w:ilvl="0" w:tplc="11DC9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5B60C4A"/>
    <w:multiLevelType w:val="multilevel"/>
    <w:tmpl w:val="256E6968"/>
    <w:lvl w:ilvl="0">
      <w:start w:val="3"/>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E3D5265"/>
    <w:multiLevelType w:val="hybridMultilevel"/>
    <w:tmpl w:val="1C1A8258"/>
    <w:lvl w:ilvl="0" w:tplc="BAD4F2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91F4177"/>
    <w:multiLevelType w:val="multilevel"/>
    <w:tmpl w:val="78B88CA6"/>
    <w:lvl w:ilvl="0">
      <w:start w:val="6"/>
      <w:numFmt w:val="decimal"/>
      <w:lvlText w:val="%1."/>
      <w:lvlJc w:val="left"/>
      <w:pPr>
        <w:ind w:left="450" w:hanging="450"/>
      </w:pPr>
      <w:rPr>
        <w:rFonts w:cs="Times New Roman" w:hint="default"/>
        <w:b/>
        <w:i/>
      </w:rPr>
    </w:lvl>
    <w:lvl w:ilvl="1">
      <w:start w:val="6"/>
      <w:numFmt w:val="decimal"/>
      <w:lvlText w:val="%1.%2."/>
      <w:lvlJc w:val="left"/>
      <w:pPr>
        <w:ind w:left="1440" w:hanging="720"/>
      </w:pPr>
      <w:rPr>
        <w:rFonts w:cs="Times New Roman" w:hint="default"/>
        <w:b/>
        <w:i/>
      </w:rPr>
    </w:lvl>
    <w:lvl w:ilvl="2">
      <w:start w:val="1"/>
      <w:numFmt w:val="decimal"/>
      <w:lvlText w:val="%1.%2.%3."/>
      <w:lvlJc w:val="left"/>
      <w:pPr>
        <w:ind w:left="2160" w:hanging="720"/>
      </w:pPr>
      <w:rPr>
        <w:rFonts w:cs="Times New Roman" w:hint="default"/>
        <w:b/>
        <w:i/>
      </w:rPr>
    </w:lvl>
    <w:lvl w:ilvl="3">
      <w:start w:val="1"/>
      <w:numFmt w:val="decimal"/>
      <w:lvlText w:val="%1.%2.%3.%4."/>
      <w:lvlJc w:val="left"/>
      <w:pPr>
        <w:ind w:left="3240" w:hanging="1080"/>
      </w:pPr>
      <w:rPr>
        <w:rFonts w:cs="Times New Roman" w:hint="default"/>
        <w:b/>
        <w:i/>
      </w:rPr>
    </w:lvl>
    <w:lvl w:ilvl="4">
      <w:start w:val="1"/>
      <w:numFmt w:val="decimal"/>
      <w:lvlText w:val="%1.%2.%3.%4.%5."/>
      <w:lvlJc w:val="left"/>
      <w:pPr>
        <w:ind w:left="3960" w:hanging="1080"/>
      </w:pPr>
      <w:rPr>
        <w:rFonts w:cs="Times New Roman" w:hint="default"/>
        <w:b/>
        <w:i/>
      </w:rPr>
    </w:lvl>
    <w:lvl w:ilvl="5">
      <w:start w:val="1"/>
      <w:numFmt w:val="decimal"/>
      <w:lvlText w:val="%1.%2.%3.%4.%5.%6."/>
      <w:lvlJc w:val="left"/>
      <w:pPr>
        <w:ind w:left="5040" w:hanging="1440"/>
      </w:pPr>
      <w:rPr>
        <w:rFonts w:cs="Times New Roman" w:hint="default"/>
        <w:b/>
        <w:i/>
      </w:rPr>
    </w:lvl>
    <w:lvl w:ilvl="6">
      <w:start w:val="1"/>
      <w:numFmt w:val="decimal"/>
      <w:lvlText w:val="%1.%2.%3.%4.%5.%6.%7."/>
      <w:lvlJc w:val="left"/>
      <w:pPr>
        <w:ind w:left="6120" w:hanging="1800"/>
      </w:pPr>
      <w:rPr>
        <w:rFonts w:cs="Times New Roman" w:hint="default"/>
        <w:b/>
        <w:i/>
      </w:rPr>
    </w:lvl>
    <w:lvl w:ilvl="7">
      <w:start w:val="1"/>
      <w:numFmt w:val="decimal"/>
      <w:lvlText w:val="%1.%2.%3.%4.%5.%6.%7.%8."/>
      <w:lvlJc w:val="left"/>
      <w:pPr>
        <w:ind w:left="6840" w:hanging="1800"/>
      </w:pPr>
      <w:rPr>
        <w:rFonts w:cs="Times New Roman" w:hint="default"/>
        <w:b/>
        <w:i/>
      </w:rPr>
    </w:lvl>
    <w:lvl w:ilvl="8">
      <w:start w:val="1"/>
      <w:numFmt w:val="decimal"/>
      <w:lvlText w:val="%1.%2.%3.%4.%5.%6.%7.%8.%9."/>
      <w:lvlJc w:val="left"/>
      <w:pPr>
        <w:ind w:left="7920" w:hanging="2160"/>
      </w:pPr>
      <w:rPr>
        <w:rFonts w:cs="Times New Roman" w:hint="default"/>
        <w:b/>
        <w:i/>
      </w:rPr>
    </w:lvl>
  </w:abstractNum>
  <w:abstractNum w:abstractNumId="31">
    <w:nsid w:val="59973899"/>
    <w:multiLevelType w:val="hybridMultilevel"/>
    <w:tmpl w:val="F25C43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5D345CF9"/>
    <w:multiLevelType w:val="hybridMultilevel"/>
    <w:tmpl w:val="0D9EA6CA"/>
    <w:lvl w:ilvl="0" w:tplc="5F5233B4">
      <w:start w:val="4"/>
      <w:numFmt w:val="upp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3">
    <w:nsid w:val="5D833129"/>
    <w:multiLevelType w:val="hybridMultilevel"/>
    <w:tmpl w:val="10200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FE3875"/>
    <w:multiLevelType w:val="hybridMultilevel"/>
    <w:tmpl w:val="5D586C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2720AA"/>
    <w:multiLevelType w:val="multilevel"/>
    <w:tmpl w:val="94DC5900"/>
    <w:lvl w:ilvl="0">
      <w:start w:val="6"/>
      <w:numFmt w:val="decimal"/>
      <w:lvlText w:val="%1"/>
      <w:lvlJc w:val="left"/>
      <w:pPr>
        <w:ind w:left="375" w:hanging="375"/>
      </w:pPr>
      <w:rPr>
        <w:rFonts w:cs="Times New Roman" w:hint="default"/>
        <w:b/>
        <w:i/>
      </w:rPr>
    </w:lvl>
    <w:lvl w:ilvl="1">
      <w:start w:val="6"/>
      <w:numFmt w:val="decimal"/>
      <w:lvlText w:val="%1.%2"/>
      <w:lvlJc w:val="left"/>
      <w:pPr>
        <w:ind w:left="375" w:hanging="375"/>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1080" w:hanging="108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440" w:hanging="1440"/>
      </w:pPr>
      <w:rPr>
        <w:rFonts w:cs="Times New Roman" w:hint="default"/>
        <w:b/>
        <w:i/>
      </w:rPr>
    </w:lvl>
    <w:lvl w:ilvl="6">
      <w:start w:val="1"/>
      <w:numFmt w:val="decimal"/>
      <w:lvlText w:val="%1.%2.%3.%4.%5.%6.%7"/>
      <w:lvlJc w:val="left"/>
      <w:pPr>
        <w:ind w:left="1440" w:hanging="1440"/>
      </w:pPr>
      <w:rPr>
        <w:rFonts w:cs="Times New Roman" w:hint="default"/>
        <w:b/>
        <w:i/>
      </w:rPr>
    </w:lvl>
    <w:lvl w:ilvl="7">
      <w:start w:val="1"/>
      <w:numFmt w:val="decimal"/>
      <w:lvlText w:val="%1.%2.%3.%4.%5.%6.%7.%8"/>
      <w:lvlJc w:val="left"/>
      <w:pPr>
        <w:ind w:left="1800" w:hanging="1800"/>
      </w:pPr>
      <w:rPr>
        <w:rFonts w:cs="Times New Roman" w:hint="default"/>
        <w:b/>
        <w:i/>
      </w:rPr>
    </w:lvl>
    <w:lvl w:ilvl="8">
      <w:start w:val="1"/>
      <w:numFmt w:val="decimal"/>
      <w:lvlText w:val="%1.%2.%3.%4.%5.%6.%7.%8.%9"/>
      <w:lvlJc w:val="left"/>
      <w:pPr>
        <w:ind w:left="2160" w:hanging="2160"/>
      </w:pPr>
      <w:rPr>
        <w:rFonts w:cs="Times New Roman" w:hint="default"/>
        <w:b/>
        <w:i/>
      </w:rPr>
    </w:lvl>
  </w:abstractNum>
  <w:abstractNum w:abstractNumId="36">
    <w:nsid w:val="663D01E6"/>
    <w:multiLevelType w:val="multilevel"/>
    <w:tmpl w:val="116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216567"/>
    <w:multiLevelType w:val="multilevel"/>
    <w:tmpl w:val="E642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7241A"/>
    <w:multiLevelType w:val="multilevel"/>
    <w:tmpl w:val="565A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1202A5"/>
    <w:multiLevelType w:val="hybridMultilevel"/>
    <w:tmpl w:val="2D78D7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0E6DF7"/>
    <w:multiLevelType w:val="multilevel"/>
    <w:tmpl w:val="1D56B0B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1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760D126B"/>
    <w:multiLevelType w:val="multilevel"/>
    <w:tmpl w:val="9AE24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DB0C58"/>
    <w:multiLevelType w:val="hybridMultilevel"/>
    <w:tmpl w:val="19CAC6BA"/>
    <w:lvl w:ilvl="0" w:tplc="9FF40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6525B"/>
    <w:multiLevelType w:val="hybridMultilevel"/>
    <w:tmpl w:val="102EF4C6"/>
    <w:lvl w:ilvl="0" w:tplc="F73203B8">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A33ADE"/>
    <w:multiLevelType w:val="hybridMultilevel"/>
    <w:tmpl w:val="9DD0B2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E903CFB"/>
    <w:multiLevelType w:val="multilevel"/>
    <w:tmpl w:val="AAEE05D8"/>
    <w:lvl w:ilvl="0">
      <w:start w:val="6"/>
      <w:numFmt w:val="decimal"/>
      <w:lvlText w:val="%1."/>
      <w:lvlJc w:val="left"/>
      <w:pPr>
        <w:ind w:left="450" w:hanging="450"/>
      </w:pPr>
      <w:rPr>
        <w:rFonts w:cs="Times New Roman" w:hint="default"/>
        <w:b/>
        <w:i/>
      </w:rPr>
    </w:lvl>
    <w:lvl w:ilvl="1">
      <w:start w:val="6"/>
      <w:numFmt w:val="decimal"/>
      <w:lvlText w:val="%1.%2."/>
      <w:lvlJc w:val="left"/>
      <w:pPr>
        <w:ind w:left="720" w:hanging="720"/>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1080" w:hanging="108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440" w:hanging="1440"/>
      </w:pPr>
      <w:rPr>
        <w:rFonts w:cs="Times New Roman" w:hint="default"/>
        <w:b/>
        <w:i/>
      </w:rPr>
    </w:lvl>
    <w:lvl w:ilvl="6">
      <w:start w:val="1"/>
      <w:numFmt w:val="decimal"/>
      <w:lvlText w:val="%1.%2.%3.%4.%5.%6.%7."/>
      <w:lvlJc w:val="left"/>
      <w:pPr>
        <w:ind w:left="1800" w:hanging="1800"/>
      </w:pPr>
      <w:rPr>
        <w:rFonts w:cs="Times New Roman" w:hint="default"/>
        <w:b/>
        <w:i/>
      </w:rPr>
    </w:lvl>
    <w:lvl w:ilvl="7">
      <w:start w:val="1"/>
      <w:numFmt w:val="decimal"/>
      <w:lvlText w:val="%1.%2.%3.%4.%5.%6.%7.%8."/>
      <w:lvlJc w:val="left"/>
      <w:pPr>
        <w:ind w:left="1800" w:hanging="1800"/>
      </w:pPr>
      <w:rPr>
        <w:rFonts w:cs="Times New Roman" w:hint="default"/>
        <w:b/>
        <w:i/>
      </w:rPr>
    </w:lvl>
    <w:lvl w:ilvl="8">
      <w:start w:val="1"/>
      <w:numFmt w:val="decimal"/>
      <w:lvlText w:val="%1.%2.%3.%4.%5.%6.%7.%8.%9."/>
      <w:lvlJc w:val="left"/>
      <w:pPr>
        <w:ind w:left="2160" w:hanging="2160"/>
      </w:pPr>
      <w:rPr>
        <w:rFonts w:cs="Times New Roman" w:hint="default"/>
        <w:b/>
        <w:i/>
      </w:rPr>
    </w:lvl>
  </w:abstractNum>
  <w:abstractNum w:abstractNumId="46">
    <w:nsid w:val="7FE26892"/>
    <w:multiLevelType w:val="hybridMultilevel"/>
    <w:tmpl w:val="68B0BAF4"/>
    <w:lvl w:ilvl="0" w:tplc="D940EBF8">
      <w:start w:val="3"/>
      <w:numFmt w:val="decimal"/>
      <w:lvlText w:val="%1."/>
      <w:lvlJc w:val="left"/>
      <w:pPr>
        <w:tabs>
          <w:tab w:val="num" w:pos="1080"/>
        </w:tabs>
        <w:ind w:left="1080" w:hanging="360"/>
      </w:pPr>
      <w:rPr>
        <w:rFonts w:cs="Times New Roman" w:hint="default"/>
        <w:b w:val="0"/>
      </w:rPr>
    </w:lvl>
    <w:lvl w:ilvl="1" w:tplc="1A162EC0">
      <w:numFmt w:val="none"/>
      <w:lvlText w:val=""/>
      <w:lvlJc w:val="left"/>
      <w:pPr>
        <w:tabs>
          <w:tab w:val="num" w:pos="360"/>
        </w:tabs>
      </w:pPr>
      <w:rPr>
        <w:rFonts w:cs="Times New Roman"/>
      </w:rPr>
    </w:lvl>
    <w:lvl w:ilvl="2" w:tplc="F04C4AFE">
      <w:numFmt w:val="none"/>
      <w:lvlText w:val=""/>
      <w:lvlJc w:val="left"/>
      <w:pPr>
        <w:tabs>
          <w:tab w:val="num" w:pos="360"/>
        </w:tabs>
      </w:pPr>
      <w:rPr>
        <w:rFonts w:cs="Times New Roman"/>
      </w:rPr>
    </w:lvl>
    <w:lvl w:ilvl="3" w:tplc="5E008CEA">
      <w:numFmt w:val="none"/>
      <w:lvlText w:val=""/>
      <w:lvlJc w:val="left"/>
      <w:pPr>
        <w:tabs>
          <w:tab w:val="num" w:pos="360"/>
        </w:tabs>
      </w:pPr>
      <w:rPr>
        <w:rFonts w:cs="Times New Roman"/>
      </w:rPr>
    </w:lvl>
    <w:lvl w:ilvl="4" w:tplc="5F2A6D50">
      <w:numFmt w:val="none"/>
      <w:lvlText w:val=""/>
      <w:lvlJc w:val="left"/>
      <w:pPr>
        <w:tabs>
          <w:tab w:val="num" w:pos="360"/>
        </w:tabs>
      </w:pPr>
      <w:rPr>
        <w:rFonts w:cs="Times New Roman"/>
      </w:rPr>
    </w:lvl>
    <w:lvl w:ilvl="5" w:tplc="07B02AD6">
      <w:numFmt w:val="none"/>
      <w:lvlText w:val=""/>
      <w:lvlJc w:val="left"/>
      <w:pPr>
        <w:tabs>
          <w:tab w:val="num" w:pos="360"/>
        </w:tabs>
      </w:pPr>
      <w:rPr>
        <w:rFonts w:cs="Times New Roman"/>
      </w:rPr>
    </w:lvl>
    <w:lvl w:ilvl="6" w:tplc="D92CF406">
      <w:numFmt w:val="none"/>
      <w:lvlText w:val=""/>
      <w:lvlJc w:val="left"/>
      <w:pPr>
        <w:tabs>
          <w:tab w:val="num" w:pos="360"/>
        </w:tabs>
      </w:pPr>
      <w:rPr>
        <w:rFonts w:cs="Times New Roman"/>
      </w:rPr>
    </w:lvl>
    <w:lvl w:ilvl="7" w:tplc="49441970">
      <w:numFmt w:val="none"/>
      <w:lvlText w:val=""/>
      <w:lvlJc w:val="left"/>
      <w:pPr>
        <w:tabs>
          <w:tab w:val="num" w:pos="360"/>
        </w:tabs>
      </w:pPr>
      <w:rPr>
        <w:rFonts w:cs="Times New Roman"/>
      </w:rPr>
    </w:lvl>
    <w:lvl w:ilvl="8" w:tplc="38FA1726">
      <w:numFmt w:val="none"/>
      <w:lvlText w:val=""/>
      <w:lvlJc w:val="left"/>
      <w:pPr>
        <w:tabs>
          <w:tab w:val="num" w:pos="360"/>
        </w:tabs>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2"/>
  </w:num>
  <w:num w:numId="4">
    <w:abstractNumId w:val="46"/>
  </w:num>
  <w:num w:numId="5">
    <w:abstractNumId w:val="5"/>
  </w:num>
  <w:num w:numId="6">
    <w:abstractNumId w:val="29"/>
  </w:num>
  <w:num w:numId="7">
    <w:abstractNumId w:val="32"/>
  </w:num>
  <w:num w:numId="8">
    <w:abstractNumId w:val="22"/>
  </w:num>
  <w:num w:numId="9">
    <w:abstractNumId w:val="6"/>
  </w:num>
  <w:num w:numId="10">
    <w:abstractNumId w:val="27"/>
  </w:num>
  <w:num w:numId="11">
    <w:abstractNumId w:val="45"/>
  </w:num>
  <w:num w:numId="12">
    <w:abstractNumId w:val="30"/>
  </w:num>
  <w:num w:numId="13">
    <w:abstractNumId w:val="35"/>
  </w:num>
  <w:num w:numId="14">
    <w:abstractNumId w:val="26"/>
  </w:num>
  <w:num w:numId="15">
    <w:abstractNumId w:val="7"/>
  </w:num>
  <w:num w:numId="16">
    <w:abstractNumId w:val="9"/>
  </w:num>
  <w:num w:numId="17">
    <w:abstractNumId w:val="23"/>
  </w:num>
  <w:num w:numId="18">
    <w:abstractNumId w:val="25"/>
  </w:num>
  <w:num w:numId="19">
    <w:abstractNumId w:val="19"/>
  </w:num>
  <w:num w:numId="20">
    <w:abstractNumId w:val="12"/>
  </w:num>
  <w:num w:numId="21">
    <w:abstractNumId w:val="3"/>
  </w:num>
  <w:num w:numId="22">
    <w:abstractNumId w:val="1"/>
  </w:num>
  <w:num w:numId="23">
    <w:abstractNumId w:val="28"/>
  </w:num>
  <w:num w:numId="24">
    <w:abstractNumId w:val="14"/>
  </w:num>
  <w:num w:numId="25">
    <w:abstractNumId w:val="36"/>
  </w:num>
  <w:num w:numId="26">
    <w:abstractNumId w:val="16"/>
  </w:num>
  <w:num w:numId="27">
    <w:abstractNumId w:val="40"/>
  </w:num>
  <w:num w:numId="28">
    <w:abstractNumId w:val="43"/>
  </w:num>
  <w:num w:numId="29">
    <w:abstractNumId w:val="13"/>
  </w:num>
  <w:num w:numId="30">
    <w:abstractNumId w:val="38"/>
  </w:num>
  <w:num w:numId="31">
    <w:abstractNumId w:val="41"/>
  </w:num>
  <w:num w:numId="32">
    <w:abstractNumId w:val="37"/>
  </w:num>
  <w:num w:numId="33">
    <w:abstractNumId w:val="20"/>
  </w:num>
  <w:num w:numId="34">
    <w:abstractNumId w:val="4"/>
  </w:num>
  <w:num w:numId="35">
    <w:abstractNumId w:val="24"/>
  </w:num>
  <w:num w:numId="36">
    <w:abstractNumId w:val="39"/>
  </w:num>
  <w:num w:numId="37">
    <w:abstractNumId w:val="33"/>
  </w:num>
  <w:num w:numId="38">
    <w:abstractNumId w:val="31"/>
  </w:num>
  <w:num w:numId="39">
    <w:abstractNumId w:val="10"/>
  </w:num>
  <w:num w:numId="40">
    <w:abstractNumId w:val="8"/>
  </w:num>
  <w:num w:numId="41">
    <w:abstractNumId w:val="42"/>
  </w:num>
  <w:num w:numId="42">
    <w:abstractNumId w:val="17"/>
  </w:num>
  <w:num w:numId="43">
    <w:abstractNumId w:val="21"/>
  </w:num>
  <w:num w:numId="44">
    <w:abstractNumId w:val="34"/>
  </w:num>
  <w:num w:numId="45">
    <w:abstractNumId w:val="18"/>
  </w:num>
  <w:num w:numId="46">
    <w:abstractNumId w:val="44"/>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CA3"/>
    <w:rsid w:val="000146CE"/>
    <w:rsid w:val="000148D4"/>
    <w:rsid w:val="000216BE"/>
    <w:rsid w:val="00022658"/>
    <w:rsid w:val="000233C2"/>
    <w:rsid w:val="00027D09"/>
    <w:rsid w:val="00040BFB"/>
    <w:rsid w:val="00045A3C"/>
    <w:rsid w:val="000535DD"/>
    <w:rsid w:val="00055A2E"/>
    <w:rsid w:val="00056B20"/>
    <w:rsid w:val="00056D6D"/>
    <w:rsid w:val="00062069"/>
    <w:rsid w:val="0007615C"/>
    <w:rsid w:val="000761AB"/>
    <w:rsid w:val="00076A5B"/>
    <w:rsid w:val="00086B29"/>
    <w:rsid w:val="00091491"/>
    <w:rsid w:val="00092EAC"/>
    <w:rsid w:val="00095D77"/>
    <w:rsid w:val="000A1731"/>
    <w:rsid w:val="000B192B"/>
    <w:rsid w:val="000C0A47"/>
    <w:rsid w:val="000C6110"/>
    <w:rsid w:val="000C7F12"/>
    <w:rsid w:val="000D04FC"/>
    <w:rsid w:val="000D1B76"/>
    <w:rsid w:val="000E57A3"/>
    <w:rsid w:val="00110280"/>
    <w:rsid w:val="00125DEC"/>
    <w:rsid w:val="001269B3"/>
    <w:rsid w:val="0013507E"/>
    <w:rsid w:val="00135E9D"/>
    <w:rsid w:val="001425C5"/>
    <w:rsid w:val="00150E44"/>
    <w:rsid w:val="00156E02"/>
    <w:rsid w:val="001576A8"/>
    <w:rsid w:val="001664F1"/>
    <w:rsid w:val="00167466"/>
    <w:rsid w:val="0017621C"/>
    <w:rsid w:val="0018092A"/>
    <w:rsid w:val="00192C78"/>
    <w:rsid w:val="001930B1"/>
    <w:rsid w:val="00195EEA"/>
    <w:rsid w:val="001A1A9B"/>
    <w:rsid w:val="001A528C"/>
    <w:rsid w:val="001B6C9F"/>
    <w:rsid w:val="001B6D7B"/>
    <w:rsid w:val="001B7EDD"/>
    <w:rsid w:val="001C2415"/>
    <w:rsid w:val="001C397F"/>
    <w:rsid w:val="001D1372"/>
    <w:rsid w:val="001D184A"/>
    <w:rsid w:val="001D540D"/>
    <w:rsid w:val="001D73BE"/>
    <w:rsid w:val="001F17DA"/>
    <w:rsid w:val="001F2A87"/>
    <w:rsid w:val="001F71D0"/>
    <w:rsid w:val="00201D9A"/>
    <w:rsid w:val="00205C42"/>
    <w:rsid w:val="00213D69"/>
    <w:rsid w:val="00216B56"/>
    <w:rsid w:val="00220DF0"/>
    <w:rsid w:val="002337EB"/>
    <w:rsid w:val="00243F7B"/>
    <w:rsid w:val="002543FB"/>
    <w:rsid w:val="00267335"/>
    <w:rsid w:val="00284FB7"/>
    <w:rsid w:val="0028622D"/>
    <w:rsid w:val="002904E9"/>
    <w:rsid w:val="00290B2F"/>
    <w:rsid w:val="00294328"/>
    <w:rsid w:val="002951D6"/>
    <w:rsid w:val="0029704C"/>
    <w:rsid w:val="002A2873"/>
    <w:rsid w:val="002A3FE9"/>
    <w:rsid w:val="002B3666"/>
    <w:rsid w:val="002C3FF6"/>
    <w:rsid w:val="002E1C6B"/>
    <w:rsid w:val="002E72F2"/>
    <w:rsid w:val="002F5262"/>
    <w:rsid w:val="002F58D5"/>
    <w:rsid w:val="002F6135"/>
    <w:rsid w:val="002F66AE"/>
    <w:rsid w:val="003216F3"/>
    <w:rsid w:val="00327AAF"/>
    <w:rsid w:val="00331414"/>
    <w:rsid w:val="003354BF"/>
    <w:rsid w:val="00336D7A"/>
    <w:rsid w:val="00340DDB"/>
    <w:rsid w:val="00342426"/>
    <w:rsid w:val="00353FA1"/>
    <w:rsid w:val="0036276E"/>
    <w:rsid w:val="00365EC4"/>
    <w:rsid w:val="0037112C"/>
    <w:rsid w:val="00372868"/>
    <w:rsid w:val="00385C0E"/>
    <w:rsid w:val="003967CE"/>
    <w:rsid w:val="00396B95"/>
    <w:rsid w:val="003A2576"/>
    <w:rsid w:val="003A5A74"/>
    <w:rsid w:val="003B1162"/>
    <w:rsid w:val="003B2ADC"/>
    <w:rsid w:val="003B5383"/>
    <w:rsid w:val="003B6000"/>
    <w:rsid w:val="003C5EBD"/>
    <w:rsid w:val="003D0D17"/>
    <w:rsid w:val="003D31C7"/>
    <w:rsid w:val="003D7C91"/>
    <w:rsid w:val="003D7F30"/>
    <w:rsid w:val="003E073D"/>
    <w:rsid w:val="003F47C7"/>
    <w:rsid w:val="003F57D8"/>
    <w:rsid w:val="003F590C"/>
    <w:rsid w:val="003F7DB9"/>
    <w:rsid w:val="0040293A"/>
    <w:rsid w:val="004035BF"/>
    <w:rsid w:val="00403BF0"/>
    <w:rsid w:val="004069B6"/>
    <w:rsid w:val="004323D3"/>
    <w:rsid w:val="00440E55"/>
    <w:rsid w:val="00443E2E"/>
    <w:rsid w:val="00445652"/>
    <w:rsid w:val="00445EAA"/>
    <w:rsid w:val="00453D12"/>
    <w:rsid w:val="0045633A"/>
    <w:rsid w:val="00457A6C"/>
    <w:rsid w:val="00460295"/>
    <w:rsid w:val="004672CB"/>
    <w:rsid w:val="0047255A"/>
    <w:rsid w:val="00472D4A"/>
    <w:rsid w:val="00474436"/>
    <w:rsid w:val="004762D6"/>
    <w:rsid w:val="004825A9"/>
    <w:rsid w:val="00482B7D"/>
    <w:rsid w:val="0049041B"/>
    <w:rsid w:val="0049233B"/>
    <w:rsid w:val="004A4310"/>
    <w:rsid w:val="004A583D"/>
    <w:rsid w:val="004B0299"/>
    <w:rsid w:val="004B1442"/>
    <w:rsid w:val="004B189A"/>
    <w:rsid w:val="004B4033"/>
    <w:rsid w:val="004B5538"/>
    <w:rsid w:val="004C0AB4"/>
    <w:rsid w:val="004C12FC"/>
    <w:rsid w:val="004C2ED0"/>
    <w:rsid w:val="004C56C5"/>
    <w:rsid w:val="004E26FE"/>
    <w:rsid w:val="004E4CBF"/>
    <w:rsid w:val="004F0395"/>
    <w:rsid w:val="004F18C5"/>
    <w:rsid w:val="004F4529"/>
    <w:rsid w:val="0051353A"/>
    <w:rsid w:val="00513ACF"/>
    <w:rsid w:val="00513E9F"/>
    <w:rsid w:val="00514C52"/>
    <w:rsid w:val="005152B8"/>
    <w:rsid w:val="00523BE6"/>
    <w:rsid w:val="00533234"/>
    <w:rsid w:val="00533D5F"/>
    <w:rsid w:val="005402D3"/>
    <w:rsid w:val="00552F50"/>
    <w:rsid w:val="00553F47"/>
    <w:rsid w:val="0056419B"/>
    <w:rsid w:val="00567113"/>
    <w:rsid w:val="005708E6"/>
    <w:rsid w:val="00585868"/>
    <w:rsid w:val="005919A5"/>
    <w:rsid w:val="00591EB3"/>
    <w:rsid w:val="00593B56"/>
    <w:rsid w:val="0059468B"/>
    <w:rsid w:val="005A47EE"/>
    <w:rsid w:val="005B4875"/>
    <w:rsid w:val="005D5D08"/>
    <w:rsid w:val="005E0119"/>
    <w:rsid w:val="005E76FE"/>
    <w:rsid w:val="005F42DD"/>
    <w:rsid w:val="005F742B"/>
    <w:rsid w:val="00604850"/>
    <w:rsid w:val="00607B46"/>
    <w:rsid w:val="00614DC6"/>
    <w:rsid w:val="006153EB"/>
    <w:rsid w:val="00620993"/>
    <w:rsid w:val="006211D6"/>
    <w:rsid w:val="00623148"/>
    <w:rsid w:val="00640496"/>
    <w:rsid w:val="00641AA4"/>
    <w:rsid w:val="0064787B"/>
    <w:rsid w:val="0064789C"/>
    <w:rsid w:val="00647CAD"/>
    <w:rsid w:val="00650394"/>
    <w:rsid w:val="0065411D"/>
    <w:rsid w:val="006616AE"/>
    <w:rsid w:val="0066628C"/>
    <w:rsid w:val="006706FF"/>
    <w:rsid w:val="006729A9"/>
    <w:rsid w:val="006803A4"/>
    <w:rsid w:val="00683FB7"/>
    <w:rsid w:val="00692973"/>
    <w:rsid w:val="00692D98"/>
    <w:rsid w:val="00694929"/>
    <w:rsid w:val="006A31AF"/>
    <w:rsid w:val="006A4145"/>
    <w:rsid w:val="006A7573"/>
    <w:rsid w:val="006B655B"/>
    <w:rsid w:val="006C5069"/>
    <w:rsid w:val="006C5FC6"/>
    <w:rsid w:val="006D1CCF"/>
    <w:rsid w:val="006D27BB"/>
    <w:rsid w:val="006D485E"/>
    <w:rsid w:val="006D7EC3"/>
    <w:rsid w:val="006E00B3"/>
    <w:rsid w:val="006E27B4"/>
    <w:rsid w:val="006E2CED"/>
    <w:rsid w:val="006E7E38"/>
    <w:rsid w:val="006F03F7"/>
    <w:rsid w:val="006F3618"/>
    <w:rsid w:val="006F379F"/>
    <w:rsid w:val="00700654"/>
    <w:rsid w:val="00712F3B"/>
    <w:rsid w:val="007163D6"/>
    <w:rsid w:val="00722FD0"/>
    <w:rsid w:val="007241A0"/>
    <w:rsid w:val="00730F19"/>
    <w:rsid w:val="00736738"/>
    <w:rsid w:val="007478FD"/>
    <w:rsid w:val="007512FC"/>
    <w:rsid w:val="00753FF3"/>
    <w:rsid w:val="00761B06"/>
    <w:rsid w:val="00770818"/>
    <w:rsid w:val="007732D5"/>
    <w:rsid w:val="007745C3"/>
    <w:rsid w:val="007820A5"/>
    <w:rsid w:val="00782E16"/>
    <w:rsid w:val="007843EF"/>
    <w:rsid w:val="007879CE"/>
    <w:rsid w:val="007A4A5E"/>
    <w:rsid w:val="007A5F4E"/>
    <w:rsid w:val="007A6620"/>
    <w:rsid w:val="007B461C"/>
    <w:rsid w:val="007B6D86"/>
    <w:rsid w:val="007C4766"/>
    <w:rsid w:val="007C4D12"/>
    <w:rsid w:val="007E2D03"/>
    <w:rsid w:val="007E5BB1"/>
    <w:rsid w:val="007E71B2"/>
    <w:rsid w:val="007E7FB0"/>
    <w:rsid w:val="007F30C8"/>
    <w:rsid w:val="007F5CCE"/>
    <w:rsid w:val="007F783D"/>
    <w:rsid w:val="0081789E"/>
    <w:rsid w:val="00835F75"/>
    <w:rsid w:val="00837D94"/>
    <w:rsid w:val="00841F32"/>
    <w:rsid w:val="00842344"/>
    <w:rsid w:val="00857A51"/>
    <w:rsid w:val="0087128C"/>
    <w:rsid w:val="008718FA"/>
    <w:rsid w:val="00873525"/>
    <w:rsid w:val="0087548E"/>
    <w:rsid w:val="008761F9"/>
    <w:rsid w:val="00876E17"/>
    <w:rsid w:val="00877BBC"/>
    <w:rsid w:val="008839C2"/>
    <w:rsid w:val="00885CA5"/>
    <w:rsid w:val="008A237B"/>
    <w:rsid w:val="008A33F9"/>
    <w:rsid w:val="008A4AAA"/>
    <w:rsid w:val="008A7E3D"/>
    <w:rsid w:val="008B24E7"/>
    <w:rsid w:val="008B7000"/>
    <w:rsid w:val="008C2A3D"/>
    <w:rsid w:val="008C36B8"/>
    <w:rsid w:val="008C72A6"/>
    <w:rsid w:val="008C7501"/>
    <w:rsid w:val="008D25A4"/>
    <w:rsid w:val="008D3268"/>
    <w:rsid w:val="008D57B5"/>
    <w:rsid w:val="008D759E"/>
    <w:rsid w:val="008E1CDF"/>
    <w:rsid w:val="008E2A83"/>
    <w:rsid w:val="008E40D2"/>
    <w:rsid w:val="008E726E"/>
    <w:rsid w:val="008F09D8"/>
    <w:rsid w:val="008F61E9"/>
    <w:rsid w:val="00902B11"/>
    <w:rsid w:val="009070D1"/>
    <w:rsid w:val="0091079F"/>
    <w:rsid w:val="00913A24"/>
    <w:rsid w:val="00914E57"/>
    <w:rsid w:val="009178E2"/>
    <w:rsid w:val="0092357C"/>
    <w:rsid w:val="009426AA"/>
    <w:rsid w:val="009506D2"/>
    <w:rsid w:val="00953A69"/>
    <w:rsid w:val="00956BE7"/>
    <w:rsid w:val="00986639"/>
    <w:rsid w:val="00993C1D"/>
    <w:rsid w:val="009A4BA4"/>
    <w:rsid w:val="009C0321"/>
    <w:rsid w:val="009C13D9"/>
    <w:rsid w:val="009D12D7"/>
    <w:rsid w:val="009D7436"/>
    <w:rsid w:val="009E0302"/>
    <w:rsid w:val="009E18C5"/>
    <w:rsid w:val="009E7009"/>
    <w:rsid w:val="00A159A3"/>
    <w:rsid w:val="00A17BF3"/>
    <w:rsid w:val="00A207B3"/>
    <w:rsid w:val="00A2223F"/>
    <w:rsid w:val="00A233C5"/>
    <w:rsid w:val="00A26D31"/>
    <w:rsid w:val="00A309F3"/>
    <w:rsid w:val="00A32B39"/>
    <w:rsid w:val="00A60CCA"/>
    <w:rsid w:val="00A61D85"/>
    <w:rsid w:val="00A673D7"/>
    <w:rsid w:val="00A72F58"/>
    <w:rsid w:val="00A80C33"/>
    <w:rsid w:val="00A82096"/>
    <w:rsid w:val="00A90B81"/>
    <w:rsid w:val="00A95502"/>
    <w:rsid w:val="00A97E68"/>
    <w:rsid w:val="00AA278C"/>
    <w:rsid w:val="00AA5DF9"/>
    <w:rsid w:val="00AB5F5B"/>
    <w:rsid w:val="00AC1D4D"/>
    <w:rsid w:val="00AC401F"/>
    <w:rsid w:val="00AC6F97"/>
    <w:rsid w:val="00AD0161"/>
    <w:rsid w:val="00AD6832"/>
    <w:rsid w:val="00AE7B11"/>
    <w:rsid w:val="00AF402D"/>
    <w:rsid w:val="00B03DD7"/>
    <w:rsid w:val="00B11CF0"/>
    <w:rsid w:val="00B1207A"/>
    <w:rsid w:val="00B13E59"/>
    <w:rsid w:val="00B17679"/>
    <w:rsid w:val="00B21A74"/>
    <w:rsid w:val="00B3074B"/>
    <w:rsid w:val="00B32B3F"/>
    <w:rsid w:val="00B35AD9"/>
    <w:rsid w:val="00B428A7"/>
    <w:rsid w:val="00B473C1"/>
    <w:rsid w:val="00B54681"/>
    <w:rsid w:val="00B54AD5"/>
    <w:rsid w:val="00B55C2E"/>
    <w:rsid w:val="00B74AC9"/>
    <w:rsid w:val="00B776E0"/>
    <w:rsid w:val="00B8480D"/>
    <w:rsid w:val="00B92CDF"/>
    <w:rsid w:val="00BA1247"/>
    <w:rsid w:val="00BA184D"/>
    <w:rsid w:val="00BA71F1"/>
    <w:rsid w:val="00BB024F"/>
    <w:rsid w:val="00BB0621"/>
    <w:rsid w:val="00BB639F"/>
    <w:rsid w:val="00BD5B62"/>
    <w:rsid w:val="00BE0C4C"/>
    <w:rsid w:val="00BE1B92"/>
    <w:rsid w:val="00BE2558"/>
    <w:rsid w:val="00BF5FDE"/>
    <w:rsid w:val="00BF7B67"/>
    <w:rsid w:val="00C0101F"/>
    <w:rsid w:val="00C04EB1"/>
    <w:rsid w:val="00C16760"/>
    <w:rsid w:val="00C244F7"/>
    <w:rsid w:val="00C2568D"/>
    <w:rsid w:val="00C27538"/>
    <w:rsid w:val="00C27616"/>
    <w:rsid w:val="00C27F25"/>
    <w:rsid w:val="00C34F10"/>
    <w:rsid w:val="00C40DA9"/>
    <w:rsid w:val="00C540C8"/>
    <w:rsid w:val="00C56BCA"/>
    <w:rsid w:val="00C56D18"/>
    <w:rsid w:val="00C61C6D"/>
    <w:rsid w:val="00C622EB"/>
    <w:rsid w:val="00C65CC6"/>
    <w:rsid w:val="00C7040D"/>
    <w:rsid w:val="00C71A11"/>
    <w:rsid w:val="00C77E3C"/>
    <w:rsid w:val="00C8151C"/>
    <w:rsid w:val="00C83B01"/>
    <w:rsid w:val="00C91B16"/>
    <w:rsid w:val="00C920FE"/>
    <w:rsid w:val="00C95DFC"/>
    <w:rsid w:val="00C96BE5"/>
    <w:rsid w:val="00CA0E59"/>
    <w:rsid w:val="00CA156E"/>
    <w:rsid w:val="00CA247A"/>
    <w:rsid w:val="00CA5492"/>
    <w:rsid w:val="00CB05E9"/>
    <w:rsid w:val="00CB739D"/>
    <w:rsid w:val="00CE2AC6"/>
    <w:rsid w:val="00CE3372"/>
    <w:rsid w:val="00CE3963"/>
    <w:rsid w:val="00CF3409"/>
    <w:rsid w:val="00D0193D"/>
    <w:rsid w:val="00D04222"/>
    <w:rsid w:val="00D04FE8"/>
    <w:rsid w:val="00D0644B"/>
    <w:rsid w:val="00D161E5"/>
    <w:rsid w:val="00D26C4C"/>
    <w:rsid w:val="00D26C8B"/>
    <w:rsid w:val="00D358A0"/>
    <w:rsid w:val="00D35E53"/>
    <w:rsid w:val="00D42593"/>
    <w:rsid w:val="00D42CA1"/>
    <w:rsid w:val="00D44965"/>
    <w:rsid w:val="00D47519"/>
    <w:rsid w:val="00D47B3C"/>
    <w:rsid w:val="00D61A03"/>
    <w:rsid w:val="00D653F6"/>
    <w:rsid w:val="00D656FD"/>
    <w:rsid w:val="00D714D6"/>
    <w:rsid w:val="00D73323"/>
    <w:rsid w:val="00D73940"/>
    <w:rsid w:val="00D75DA6"/>
    <w:rsid w:val="00D81DC6"/>
    <w:rsid w:val="00D8205D"/>
    <w:rsid w:val="00D869FF"/>
    <w:rsid w:val="00D94FB1"/>
    <w:rsid w:val="00DA4978"/>
    <w:rsid w:val="00DA5C15"/>
    <w:rsid w:val="00DB011F"/>
    <w:rsid w:val="00DB22D8"/>
    <w:rsid w:val="00DC101D"/>
    <w:rsid w:val="00DD0A12"/>
    <w:rsid w:val="00DD542D"/>
    <w:rsid w:val="00DD5A95"/>
    <w:rsid w:val="00DE1231"/>
    <w:rsid w:val="00DE3A9C"/>
    <w:rsid w:val="00DE73C3"/>
    <w:rsid w:val="00DF02E3"/>
    <w:rsid w:val="00E03C72"/>
    <w:rsid w:val="00E0692F"/>
    <w:rsid w:val="00E13F60"/>
    <w:rsid w:val="00E14D97"/>
    <w:rsid w:val="00E17194"/>
    <w:rsid w:val="00E20CA3"/>
    <w:rsid w:val="00E3297B"/>
    <w:rsid w:val="00E44E72"/>
    <w:rsid w:val="00E52586"/>
    <w:rsid w:val="00E53AA6"/>
    <w:rsid w:val="00E627F0"/>
    <w:rsid w:val="00E65AD8"/>
    <w:rsid w:val="00E7480B"/>
    <w:rsid w:val="00E80A8F"/>
    <w:rsid w:val="00E91A04"/>
    <w:rsid w:val="00E92D6A"/>
    <w:rsid w:val="00E969F5"/>
    <w:rsid w:val="00EA0D3C"/>
    <w:rsid w:val="00EA5932"/>
    <w:rsid w:val="00EB14CA"/>
    <w:rsid w:val="00EC2A64"/>
    <w:rsid w:val="00EC426B"/>
    <w:rsid w:val="00EC7FC9"/>
    <w:rsid w:val="00EF3408"/>
    <w:rsid w:val="00EF5836"/>
    <w:rsid w:val="00EF6ED0"/>
    <w:rsid w:val="00F037E6"/>
    <w:rsid w:val="00F05306"/>
    <w:rsid w:val="00F10793"/>
    <w:rsid w:val="00F14B39"/>
    <w:rsid w:val="00F171A7"/>
    <w:rsid w:val="00F17287"/>
    <w:rsid w:val="00F23EAB"/>
    <w:rsid w:val="00F33E02"/>
    <w:rsid w:val="00F359C3"/>
    <w:rsid w:val="00F507A7"/>
    <w:rsid w:val="00F559BE"/>
    <w:rsid w:val="00F57F09"/>
    <w:rsid w:val="00F64686"/>
    <w:rsid w:val="00F75402"/>
    <w:rsid w:val="00F754CD"/>
    <w:rsid w:val="00F802BE"/>
    <w:rsid w:val="00F921EC"/>
    <w:rsid w:val="00FA0D27"/>
    <w:rsid w:val="00FA61AB"/>
    <w:rsid w:val="00FC29E8"/>
    <w:rsid w:val="00FC38AB"/>
    <w:rsid w:val="00FC7AD8"/>
    <w:rsid w:val="00FD4AEF"/>
    <w:rsid w:val="00FD6755"/>
    <w:rsid w:val="00FD747B"/>
    <w:rsid w:val="00FE7208"/>
    <w:rsid w:val="00FF0A1F"/>
    <w:rsid w:val="00FF679C"/>
    <w:rsid w:val="00FF7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0CA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0CA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20CA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20CA3"/>
    <w:pPr>
      <w:keepNext/>
      <w:keepLines/>
      <w:spacing w:before="200" w:line="276" w:lineRule="auto"/>
      <w:jc w:val="both"/>
      <w:outlineLvl w:val="2"/>
    </w:pPr>
    <w:rPr>
      <w:rFonts w:ascii="Cambria" w:hAnsi="Cambria"/>
      <w:b/>
      <w:bCs/>
      <w:color w:val="4F81BD"/>
      <w:sz w:val="28"/>
      <w:szCs w:val="22"/>
    </w:rPr>
  </w:style>
  <w:style w:type="paragraph" w:styleId="Heading4">
    <w:name w:val="heading 4"/>
    <w:basedOn w:val="Normal"/>
    <w:next w:val="Normal"/>
    <w:link w:val="Heading4Char"/>
    <w:uiPriority w:val="99"/>
    <w:qFormat/>
    <w:rsid w:val="00E20CA3"/>
    <w:pPr>
      <w:keepNext/>
      <w:spacing w:before="240" w:after="60" w:line="276" w:lineRule="auto"/>
      <w:jc w:val="both"/>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CA3"/>
    <w:rPr>
      <w:rFonts w:ascii="Arial" w:hAnsi="Arial" w:cs="Times New Roman"/>
      <w:b/>
      <w:bCs/>
      <w:kern w:val="32"/>
      <w:sz w:val="32"/>
      <w:szCs w:val="32"/>
      <w:lang/>
    </w:rPr>
  </w:style>
  <w:style w:type="character" w:customStyle="1" w:styleId="Heading2Char">
    <w:name w:val="Heading 2 Char"/>
    <w:basedOn w:val="DefaultParagraphFont"/>
    <w:link w:val="Heading2"/>
    <w:uiPriority w:val="99"/>
    <w:locked/>
    <w:rsid w:val="00E20CA3"/>
    <w:rPr>
      <w:rFonts w:ascii="Cambria" w:hAnsi="Cambria" w:cs="Times New Roman"/>
      <w:b/>
      <w:bCs/>
      <w:i/>
      <w:iCs/>
      <w:sz w:val="28"/>
      <w:szCs w:val="28"/>
      <w:lang/>
    </w:rPr>
  </w:style>
  <w:style w:type="character" w:customStyle="1" w:styleId="Heading3Char">
    <w:name w:val="Heading 3 Char"/>
    <w:basedOn w:val="DefaultParagraphFont"/>
    <w:link w:val="Heading3"/>
    <w:uiPriority w:val="99"/>
    <w:locked/>
    <w:rsid w:val="00E20CA3"/>
    <w:rPr>
      <w:rFonts w:ascii="Cambria" w:hAnsi="Cambria" w:cs="Times New Roman"/>
      <w:b/>
      <w:bCs/>
      <w:color w:val="4F81BD"/>
      <w:sz w:val="28"/>
      <w:lang/>
    </w:rPr>
  </w:style>
  <w:style w:type="character" w:customStyle="1" w:styleId="Heading4Char">
    <w:name w:val="Heading 4 Char"/>
    <w:basedOn w:val="DefaultParagraphFont"/>
    <w:link w:val="Heading4"/>
    <w:uiPriority w:val="99"/>
    <w:locked/>
    <w:rsid w:val="00E20CA3"/>
    <w:rPr>
      <w:rFonts w:ascii="Calibri" w:hAnsi="Calibri" w:cs="Times New Roman"/>
      <w:b/>
      <w:bCs/>
      <w:sz w:val="28"/>
      <w:szCs w:val="28"/>
      <w:lang/>
    </w:rPr>
  </w:style>
  <w:style w:type="paragraph" w:styleId="Footer">
    <w:name w:val="footer"/>
    <w:basedOn w:val="Normal"/>
    <w:link w:val="FooterChar"/>
    <w:uiPriority w:val="99"/>
    <w:rsid w:val="00E20CA3"/>
    <w:pPr>
      <w:tabs>
        <w:tab w:val="center" w:pos="4320"/>
        <w:tab w:val="right" w:pos="8640"/>
      </w:tabs>
    </w:pPr>
  </w:style>
  <w:style w:type="character" w:customStyle="1" w:styleId="FooterChar">
    <w:name w:val="Footer Char"/>
    <w:basedOn w:val="DefaultParagraphFont"/>
    <w:link w:val="Footer"/>
    <w:uiPriority w:val="99"/>
    <w:locked/>
    <w:rsid w:val="00E20CA3"/>
    <w:rPr>
      <w:rFonts w:ascii="Times New Roman" w:hAnsi="Times New Roman" w:cs="Times New Roman"/>
      <w:sz w:val="24"/>
      <w:szCs w:val="24"/>
      <w:lang/>
    </w:rPr>
  </w:style>
  <w:style w:type="character" w:customStyle="1" w:styleId="apple-converted-space">
    <w:name w:val="apple-converted-space"/>
    <w:basedOn w:val="DefaultParagraphFont"/>
    <w:uiPriority w:val="99"/>
    <w:rsid w:val="00E20CA3"/>
    <w:rPr>
      <w:rFonts w:cs="Times New Roman"/>
    </w:rPr>
  </w:style>
  <w:style w:type="paragraph" w:styleId="NormalWeb">
    <w:name w:val="Normal (Web)"/>
    <w:basedOn w:val="Normal"/>
    <w:uiPriority w:val="99"/>
    <w:rsid w:val="00E20CA3"/>
    <w:pPr>
      <w:spacing w:before="100" w:beforeAutospacing="1" w:after="100" w:afterAutospacing="1"/>
    </w:pPr>
  </w:style>
  <w:style w:type="character" w:styleId="Strong">
    <w:name w:val="Strong"/>
    <w:basedOn w:val="DefaultParagraphFont"/>
    <w:uiPriority w:val="99"/>
    <w:qFormat/>
    <w:rsid w:val="00E20CA3"/>
    <w:rPr>
      <w:rFonts w:cs="Times New Roman"/>
      <w:b/>
    </w:rPr>
  </w:style>
  <w:style w:type="character" w:styleId="Hyperlink">
    <w:name w:val="Hyperlink"/>
    <w:basedOn w:val="DefaultParagraphFont"/>
    <w:uiPriority w:val="99"/>
    <w:rsid w:val="00E20CA3"/>
    <w:rPr>
      <w:rFonts w:cs="Times New Roman"/>
      <w:color w:val="0000FF"/>
      <w:u w:val="single"/>
    </w:rPr>
  </w:style>
  <w:style w:type="character" w:customStyle="1" w:styleId="m14">
    <w:name w:val="m14"/>
    <w:basedOn w:val="DefaultParagraphFont"/>
    <w:uiPriority w:val="99"/>
    <w:rsid w:val="00E20CA3"/>
    <w:rPr>
      <w:rFonts w:cs="Times New Roman"/>
    </w:rPr>
  </w:style>
  <w:style w:type="character" w:customStyle="1" w:styleId="Bodytext">
    <w:name w:val="Body text_"/>
    <w:link w:val="Bodytext1"/>
    <w:uiPriority w:val="99"/>
    <w:locked/>
    <w:rsid w:val="00E20CA3"/>
    <w:rPr>
      <w:sz w:val="23"/>
      <w:shd w:val="clear" w:color="auto" w:fill="FFFFFF"/>
    </w:rPr>
  </w:style>
  <w:style w:type="character" w:customStyle="1" w:styleId="BodytextItalic">
    <w:name w:val="Body text + Italic"/>
    <w:uiPriority w:val="99"/>
    <w:rsid w:val="00E20CA3"/>
    <w:rPr>
      <w:i/>
      <w:sz w:val="23"/>
      <w:shd w:val="clear" w:color="auto" w:fill="FFFFFF"/>
    </w:rPr>
  </w:style>
  <w:style w:type="paragraph" w:customStyle="1" w:styleId="Bodytext1">
    <w:name w:val="Body text1"/>
    <w:basedOn w:val="Normal"/>
    <w:link w:val="Bodytext"/>
    <w:uiPriority w:val="99"/>
    <w:rsid w:val="00E20CA3"/>
    <w:pPr>
      <w:widowControl w:val="0"/>
      <w:shd w:val="clear" w:color="auto" w:fill="FFFFFF"/>
      <w:spacing w:before="240" w:line="421" w:lineRule="exact"/>
      <w:jc w:val="both"/>
    </w:pPr>
    <w:rPr>
      <w:rFonts w:ascii="Calibri" w:eastAsia="Calibri" w:hAnsi="Calibri"/>
      <w:sz w:val="23"/>
      <w:szCs w:val="23"/>
    </w:rPr>
  </w:style>
  <w:style w:type="character" w:customStyle="1" w:styleId="Bodytext3">
    <w:name w:val="Body text (3)_"/>
    <w:link w:val="Bodytext31"/>
    <w:uiPriority w:val="99"/>
    <w:locked/>
    <w:rsid w:val="00E20CA3"/>
    <w:rPr>
      <w:i/>
      <w:sz w:val="23"/>
      <w:shd w:val="clear" w:color="auto" w:fill="FFFFFF"/>
    </w:rPr>
  </w:style>
  <w:style w:type="character" w:customStyle="1" w:styleId="BodyText10">
    <w:name w:val="Body Text1"/>
    <w:uiPriority w:val="99"/>
    <w:rsid w:val="00E20CA3"/>
    <w:rPr>
      <w:rFonts w:ascii="Times New Roman" w:hAnsi="Times New Roman"/>
      <w:sz w:val="23"/>
      <w:u w:val="none"/>
      <w:shd w:val="clear" w:color="auto" w:fill="FFFFFF"/>
    </w:rPr>
  </w:style>
  <w:style w:type="character" w:customStyle="1" w:styleId="Bodytext30">
    <w:name w:val="Body text (3)"/>
    <w:uiPriority w:val="99"/>
    <w:rsid w:val="00E20CA3"/>
    <w:rPr>
      <w:i/>
      <w:sz w:val="23"/>
      <w:shd w:val="clear" w:color="auto" w:fill="FFFFFF"/>
    </w:rPr>
  </w:style>
  <w:style w:type="character" w:customStyle="1" w:styleId="Bodytext3NotItalic1">
    <w:name w:val="Body text (3) + Not Italic1"/>
    <w:uiPriority w:val="99"/>
    <w:rsid w:val="00E20CA3"/>
    <w:rPr>
      <w:i/>
      <w:sz w:val="23"/>
      <w:shd w:val="clear" w:color="auto" w:fill="FFFFFF"/>
    </w:rPr>
  </w:style>
  <w:style w:type="paragraph" w:customStyle="1" w:styleId="Bodytext31">
    <w:name w:val="Body text (3)1"/>
    <w:basedOn w:val="Normal"/>
    <w:link w:val="Bodytext3"/>
    <w:uiPriority w:val="99"/>
    <w:rsid w:val="00E20CA3"/>
    <w:pPr>
      <w:widowControl w:val="0"/>
      <w:shd w:val="clear" w:color="auto" w:fill="FFFFFF"/>
      <w:spacing w:before="60" w:line="436" w:lineRule="exact"/>
      <w:jc w:val="both"/>
    </w:pPr>
    <w:rPr>
      <w:rFonts w:ascii="Calibri" w:eastAsia="Calibri" w:hAnsi="Calibri"/>
      <w:i/>
      <w:iCs/>
      <w:sz w:val="23"/>
      <w:szCs w:val="23"/>
    </w:rPr>
  </w:style>
  <w:style w:type="character" w:customStyle="1" w:styleId="BodytextItalic1">
    <w:name w:val="Body text + Italic1"/>
    <w:uiPriority w:val="99"/>
    <w:rsid w:val="00E20CA3"/>
    <w:rPr>
      <w:rFonts w:ascii="Times New Roman" w:hAnsi="Times New Roman"/>
      <w:i/>
      <w:sz w:val="23"/>
      <w:u w:val="none"/>
      <w:shd w:val="clear" w:color="auto" w:fill="FFFFFF"/>
    </w:rPr>
  </w:style>
  <w:style w:type="character" w:customStyle="1" w:styleId="Bodytext4NotBold">
    <w:name w:val="Body text (4) + Not Bold"/>
    <w:aliases w:val="Not Italic1"/>
    <w:uiPriority w:val="99"/>
    <w:rsid w:val="00E20CA3"/>
    <w:rPr>
      <w:b/>
      <w:i/>
      <w:sz w:val="23"/>
    </w:rPr>
  </w:style>
  <w:style w:type="character" w:customStyle="1" w:styleId="Bodytext4">
    <w:name w:val="Body text (4)"/>
    <w:uiPriority w:val="99"/>
    <w:rsid w:val="00E20CA3"/>
    <w:rPr>
      <w:b/>
      <w:i/>
      <w:sz w:val="23"/>
    </w:rPr>
  </w:style>
  <w:style w:type="character" w:customStyle="1" w:styleId="BodytextBold">
    <w:name w:val="Body text + Bold"/>
    <w:aliases w:val="Italic"/>
    <w:uiPriority w:val="99"/>
    <w:rsid w:val="00E20CA3"/>
    <w:rPr>
      <w:rFonts w:ascii="Times New Roman" w:hAnsi="Times New Roman"/>
      <w:b/>
      <w:i/>
      <w:sz w:val="23"/>
      <w:u w:val="none"/>
      <w:shd w:val="clear" w:color="auto" w:fill="FFFFFF"/>
    </w:rPr>
  </w:style>
  <w:style w:type="character" w:customStyle="1" w:styleId="Bodytext8NotItalic">
    <w:name w:val="Body text (8) + Not Italic"/>
    <w:uiPriority w:val="99"/>
    <w:rsid w:val="00E20CA3"/>
    <w:rPr>
      <w:i/>
    </w:rPr>
  </w:style>
  <w:style w:type="character" w:customStyle="1" w:styleId="Bodytext8">
    <w:name w:val="Body text (8)"/>
    <w:uiPriority w:val="99"/>
    <w:rsid w:val="00E20CA3"/>
    <w:rPr>
      <w:i/>
    </w:rPr>
  </w:style>
  <w:style w:type="character" w:customStyle="1" w:styleId="Heading52">
    <w:name w:val="Heading #5 (2)_"/>
    <w:link w:val="Heading520"/>
    <w:uiPriority w:val="99"/>
    <w:locked/>
    <w:rsid w:val="00E20CA3"/>
    <w:rPr>
      <w:shd w:val="clear" w:color="auto" w:fill="FFFFFF"/>
    </w:rPr>
  </w:style>
  <w:style w:type="character" w:customStyle="1" w:styleId="Heading52Italic">
    <w:name w:val="Heading #5 (2) + Italic"/>
    <w:uiPriority w:val="99"/>
    <w:rsid w:val="00E20CA3"/>
    <w:rPr>
      <w:i/>
      <w:shd w:val="clear" w:color="auto" w:fill="FFFFFF"/>
    </w:rPr>
  </w:style>
  <w:style w:type="paragraph" w:customStyle="1" w:styleId="Heading520">
    <w:name w:val="Heading #5 (2)"/>
    <w:basedOn w:val="Normal"/>
    <w:link w:val="Heading52"/>
    <w:uiPriority w:val="99"/>
    <w:rsid w:val="00E20CA3"/>
    <w:pPr>
      <w:widowControl w:val="0"/>
      <w:shd w:val="clear" w:color="auto" w:fill="FFFFFF"/>
      <w:spacing w:before="60" w:after="60" w:line="370" w:lineRule="exact"/>
      <w:ind w:hanging="320"/>
      <w:outlineLvl w:val="4"/>
    </w:pPr>
    <w:rPr>
      <w:rFonts w:ascii="Calibri" w:eastAsia="Calibri" w:hAnsi="Calibri"/>
      <w:sz w:val="20"/>
      <w:szCs w:val="20"/>
    </w:rPr>
  </w:style>
  <w:style w:type="paragraph" w:customStyle="1" w:styleId="CharCharChar">
    <w:name w:val="Char Char Char"/>
    <w:basedOn w:val="Normal"/>
    <w:next w:val="Normal"/>
    <w:autoRedefine/>
    <w:uiPriority w:val="99"/>
    <w:semiHidden/>
    <w:rsid w:val="00E20CA3"/>
    <w:pPr>
      <w:spacing w:before="120" w:after="120" w:line="312" w:lineRule="auto"/>
    </w:pPr>
    <w:rPr>
      <w:sz w:val="28"/>
      <w:szCs w:val="28"/>
    </w:rPr>
  </w:style>
  <w:style w:type="character" w:customStyle="1" w:styleId="Bodytext32">
    <w:name w:val="Body text3"/>
    <w:uiPriority w:val="99"/>
    <w:rsid w:val="00E20CA3"/>
    <w:rPr>
      <w:rFonts w:ascii="Times New Roman" w:hAnsi="Times New Roman"/>
      <w:sz w:val="27"/>
      <w:u w:val="none"/>
      <w:shd w:val="clear" w:color="auto" w:fill="FFFFFF"/>
    </w:rPr>
  </w:style>
  <w:style w:type="character" w:customStyle="1" w:styleId="maintitle">
    <w:name w:val="main_title"/>
    <w:basedOn w:val="DefaultParagraphFont"/>
    <w:uiPriority w:val="99"/>
    <w:rsid w:val="00E20CA3"/>
    <w:rPr>
      <w:rFonts w:cs="Times New Roman"/>
    </w:rPr>
  </w:style>
  <w:style w:type="character" w:customStyle="1" w:styleId="source">
    <w:name w:val="source"/>
    <w:basedOn w:val="DefaultParagraphFont"/>
    <w:uiPriority w:val="99"/>
    <w:rsid w:val="00E20CA3"/>
    <w:rPr>
      <w:rFonts w:cs="Times New Roman"/>
    </w:rPr>
  </w:style>
  <w:style w:type="character" w:customStyle="1" w:styleId="Bodytext2">
    <w:name w:val="Body text (2)_"/>
    <w:link w:val="Bodytext20"/>
    <w:uiPriority w:val="99"/>
    <w:locked/>
    <w:rsid w:val="00E20CA3"/>
    <w:rPr>
      <w:b/>
      <w:w w:val="75"/>
      <w:shd w:val="clear" w:color="auto" w:fill="FFFFFF"/>
    </w:rPr>
  </w:style>
  <w:style w:type="paragraph" w:customStyle="1" w:styleId="Bodytext20">
    <w:name w:val="Body text (2)"/>
    <w:basedOn w:val="Normal"/>
    <w:link w:val="Bodytext2"/>
    <w:uiPriority w:val="99"/>
    <w:rsid w:val="00E20CA3"/>
    <w:pPr>
      <w:widowControl w:val="0"/>
      <w:shd w:val="clear" w:color="auto" w:fill="FFFFFF"/>
      <w:spacing w:before="120" w:after="120" w:line="264" w:lineRule="exact"/>
      <w:jc w:val="both"/>
    </w:pPr>
    <w:rPr>
      <w:rFonts w:ascii="Calibri" w:eastAsia="Calibri" w:hAnsi="Calibri"/>
      <w:b/>
      <w:bCs/>
      <w:w w:val="75"/>
      <w:sz w:val="20"/>
      <w:szCs w:val="20"/>
    </w:rPr>
  </w:style>
  <w:style w:type="paragraph" w:styleId="FootnoteText">
    <w:name w:val="footnote text"/>
    <w:aliases w:val="Footnote Text Char Char Char Char Char,Footnote Text Char Char Char Char Char Char Ch,Footnote Text Char Tegn Char,Footnote Text Char Char Char Char Char Char Ch Char Char,fn,single space"/>
    <w:basedOn w:val="Normal"/>
    <w:link w:val="FootnoteTextChar"/>
    <w:uiPriority w:val="99"/>
    <w:rsid w:val="00E20CA3"/>
    <w:pPr>
      <w:spacing w:after="200" w:line="276" w:lineRule="auto"/>
      <w:jc w:val="both"/>
    </w:pPr>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Tegn Char Char,Footnote Text Char Char Char Char Char Char Ch Char Char Char,fn Char,single space Char"/>
    <w:basedOn w:val="DefaultParagraphFont"/>
    <w:link w:val="FootnoteText"/>
    <w:uiPriority w:val="99"/>
    <w:locked/>
    <w:rsid w:val="00E20CA3"/>
    <w:rPr>
      <w:rFonts w:ascii="Times New Roman" w:eastAsia="Times New Roman" w:hAnsi="Times New Roman" w:cs="Times New Roman"/>
      <w:sz w:val="20"/>
      <w:szCs w:val="20"/>
      <w:lang/>
    </w:rPr>
  </w:style>
  <w:style w:type="character" w:styleId="FootnoteReference">
    <w:name w:val="footnote reference"/>
    <w:aliases w:val="Footnote text"/>
    <w:basedOn w:val="DefaultParagraphFont"/>
    <w:uiPriority w:val="99"/>
    <w:rsid w:val="00E20CA3"/>
    <w:rPr>
      <w:rFonts w:cs="Times New Roman"/>
      <w:vertAlign w:val="superscript"/>
    </w:rPr>
  </w:style>
  <w:style w:type="paragraph" w:styleId="Header">
    <w:name w:val="header"/>
    <w:basedOn w:val="Normal"/>
    <w:link w:val="HeaderChar"/>
    <w:uiPriority w:val="99"/>
    <w:rsid w:val="00E20CA3"/>
    <w:pPr>
      <w:tabs>
        <w:tab w:val="center" w:pos="4680"/>
        <w:tab w:val="right" w:pos="9360"/>
      </w:tabs>
    </w:pPr>
  </w:style>
  <w:style w:type="character" w:customStyle="1" w:styleId="HeaderChar">
    <w:name w:val="Header Char"/>
    <w:basedOn w:val="DefaultParagraphFont"/>
    <w:link w:val="Header"/>
    <w:uiPriority w:val="99"/>
    <w:locked/>
    <w:rsid w:val="00E20CA3"/>
    <w:rPr>
      <w:rFonts w:ascii="Times New Roman" w:hAnsi="Times New Roman" w:cs="Times New Roman"/>
      <w:sz w:val="24"/>
      <w:szCs w:val="24"/>
      <w:lang/>
    </w:rPr>
  </w:style>
  <w:style w:type="table" w:styleId="TableGrid">
    <w:name w:val="Table Grid"/>
    <w:basedOn w:val="TableNormal"/>
    <w:uiPriority w:val="99"/>
    <w:rsid w:val="00E20CA3"/>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0CA3"/>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99"/>
    <w:qFormat/>
    <w:rsid w:val="00E20CA3"/>
    <w:rPr>
      <w:rFonts w:cs="Times New Roman"/>
      <w:i/>
    </w:rPr>
  </w:style>
  <w:style w:type="paragraph" w:styleId="TOC1">
    <w:name w:val="toc 1"/>
    <w:basedOn w:val="Normal"/>
    <w:next w:val="Normal"/>
    <w:autoRedefine/>
    <w:uiPriority w:val="99"/>
    <w:rsid w:val="00E20CA3"/>
    <w:pPr>
      <w:tabs>
        <w:tab w:val="right" w:leader="dot" w:pos="9405"/>
      </w:tabs>
      <w:spacing w:after="100" w:line="276" w:lineRule="auto"/>
      <w:jc w:val="both"/>
    </w:pPr>
    <w:rPr>
      <w:rFonts w:eastAsia="MS Mincho"/>
      <w:bCs/>
      <w:sz w:val="28"/>
      <w:szCs w:val="28"/>
      <w:lang w:eastAsia="ja-JP"/>
    </w:rPr>
  </w:style>
  <w:style w:type="paragraph" w:styleId="BalloonText">
    <w:name w:val="Balloon Text"/>
    <w:basedOn w:val="Normal"/>
    <w:link w:val="BalloonTextChar"/>
    <w:uiPriority w:val="99"/>
    <w:semiHidden/>
    <w:rsid w:val="00E20CA3"/>
    <w:pPr>
      <w:jc w:val="both"/>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E20CA3"/>
    <w:rPr>
      <w:rFonts w:ascii="Tahoma" w:eastAsia="Times New Roman" w:hAnsi="Tahoma" w:cs="Times New Roman"/>
      <w:sz w:val="16"/>
      <w:szCs w:val="16"/>
      <w:lang/>
    </w:rPr>
  </w:style>
  <w:style w:type="paragraph" w:customStyle="1" w:styleId="Noidung">
    <w:name w:val="Noidung"/>
    <w:basedOn w:val="Normal"/>
    <w:link w:val="NoidungChar"/>
    <w:uiPriority w:val="99"/>
    <w:rsid w:val="00E20CA3"/>
    <w:pPr>
      <w:spacing w:line="360" w:lineRule="auto"/>
      <w:ind w:right="-114" w:firstLine="720"/>
    </w:pPr>
    <w:rPr>
      <w:b/>
      <w:sz w:val="28"/>
      <w:szCs w:val="28"/>
    </w:rPr>
  </w:style>
  <w:style w:type="character" w:customStyle="1" w:styleId="NoidungChar">
    <w:name w:val="Noidung Char"/>
    <w:link w:val="Noidung"/>
    <w:uiPriority w:val="99"/>
    <w:locked/>
    <w:rsid w:val="00E20CA3"/>
    <w:rPr>
      <w:rFonts w:ascii="Times New Roman" w:hAnsi="Times New Roman"/>
      <w:b/>
      <w:sz w:val="28"/>
      <w:lang/>
    </w:rPr>
  </w:style>
  <w:style w:type="paragraph" w:styleId="TOC4">
    <w:name w:val="toc 4"/>
    <w:basedOn w:val="Normal"/>
    <w:next w:val="Normal"/>
    <w:autoRedefine/>
    <w:uiPriority w:val="99"/>
    <w:rsid w:val="00E20CA3"/>
    <w:pPr>
      <w:tabs>
        <w:tab w:val="right" w:leader="dot" w:pos="9395"/>
      </w:tabs>
      <w:spacing w:after="200" w:line="276" w:lineRule="auto"/>
      <w:jc w:val="both"/>
    </w:pPr>
    <w:rPr>
      <w:rFonts w:eastAsia="Calibri"/>
      <w:noProof/>
      <w:sz w:val="28"/>
      <w:szCs w:val="22"/>
    </w:rPr>
  </w:style>
  <w:style w:type="paragraph" w:styleId="TOC2">
    <w:name w:val="toc 2"/>
    <w:basedOn w:val="Normal"/>
    <w:next w:val="Normal"/>
    <w:autoRedefine/>
    <w:uiPriority w:val="99"/>
    <w:rsid w:val="00E20CA3"/>
    <w:pPr>
      <w:tabs>
        <w:tab w:val="right" w:leader="dot" w:pos="9395"/>
      </w:tabs>
      <w:spacing w:after="200" w:line="276" w:lineRule="auto"/>
      <w:ind w:left="280" w:hanging="280"/>
      <w:jc w:val="both"/>
    </w:pPr>
    <w:rPr>
      <w:rFonts w:eastAsia="Calibri"/>
      <w:sz w:val="28"/>
      <w:szCs w:val="22"/>
    </w:rPr>
  </w:style>
  <w:style w:type="character" w:styleId="PageNumber">
    <w:name w:val="page number"/>
    <w:basedOn w:val="DefaultParagraphFont"/>
    <w:uiPriority w:val="99"/>
    <w:rsid w:val="00E20CA3"/>
    <w:rPr>
      <w:rFonts w:cs="Times New Roman"/>
    </w:rPr>
  </w:style>
  <w:style w:type="paragraph" w:styleId="DocumentMap">
    <w:name w:val="Document Map"/>
    <w:basedOn w:val="Normal"/>
    <w:link w:val="DocumentMapChar"/>
    <w:uiPriority w:val="99"/>
    <w:semiHidden/>
    <w:rsid w:val="00E20CA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20CA3"/>
    <w:rPr>
      <w:rFonts w:ascii="Tahoma" w:hAnsi="Tahoma" w:cs="Tahoma"/>
      <w:sz w:val="16"/>
      <w:szCs w:val="16"/>
    </w:rPr>
  </w:style>
  <w:style w:type="paragraph" w:customStyle="1" w:styleId="Heading30">
    <w:name w:val="Heading3"/>
    <w:basedOn w:val="Heading4"/>
    <w:link w:val="Heading3Char0"/>
    <w:uiPriority w:val="99"/>
    <w:rsid w:val="00445EAA"/>
    <w:pPr>
      <w:spacing w:before="0" w:after="120" w:line="400" w:lineRule="exact"/>
      <w:ind w:firstLine="720"/>
    </w:pPr>
    <w:rPr>
      <w:rFonts w:ascii="Times New Roman" w:hAnsi="Times New Roman"/>
      <w:i/>
    </w:rPr>
  </w:style>
  <w:style w:type="character" w:customStyle="1" w:styleId="Heading3Char0">
    <w:name w:val="Heading3 Char"/>
    <w:link w:val="Heading30"/>
    <w:uiPriority w:val="99"/>
    <w:locked/>
    <w:rsid w:val="00445EAA"/>
    <w:rPr>
      <w:rFonts w:ascii="Times New Roman" w:hAnsi="Times New Roman"/>
      <w:b/>
      <w:i/>
      <w:sz w:val="28"/>
      <w:lang/>
    </w:rPr>
  </w:style>
  <w:style w:type="paragraph" w:styleId="BodyTextIndent">
    <w:name w:val="Body Text Indent"/>
    <w:basedOn w:val="Normal"/>
    <w:link w:val="BodyTextIndentChar"/>
    <w:uiPriority w:val="99"/>
    <w:rsid w:val="00284FB7"/>
    <w:pPr>
      <w:tabs>
        <w:tab w:val="left" w:pos="720"/>
        <w:tab w:val="left" w:pos="1260"/>
      </w:tabs>
      <w:ind w:left="702" w:hanging="702"/>
      <w:jc w:val="both"/>
    </w:pPr>
    <w:rPr>
      <w:color w:val="0000FF"/>
    </w:rPr>
  </w:style>
  <w:style w:type="character" w:customStyle="1" w:styleId="BodyTextIndentChar">
    <w:name w:val="Body Text Indent Char"/>
    <w:basedOn w:val="DefaultParagraphFont"/>
    <w:link w:val="BodyTextIndent"/>
    <w:uiPriority w:val="99"/>
    <w:locked/>
    <w:rsid w:val="00284FB7"/>
    <w:rPr>
      <w:rFonts w:ascii="Times New Roman" w:hAnsi="Times New Roman" w:cs="Times New Roman"/>
      <w:color w:val="0000FF"/>
      <w:sz w:val="24"/>
      <w:szCs w:val="24"/>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284FB7"/>
    <w:pPr>
      <w:spacing w:after="160" w:line="240" w:lineRule="exact"/>
    </w:pPr>
    <w:rPr>
      <w:rFonts w:ascii="Arial" w:hAnsi="Arial"/>
      <w:sz w:val="22"/>
      <w:szCs w:val="22"/>
    </w:rPr>
  </w:style>
  <w:style w:type="paragraph" w:customStyle="1" w:styleId="text">
    <w:name w:val="text"/>
    <w:basedOn w:val="Normal"/>
    <w:uiPriority w:val="99"/>
    <w:rsid w:val="00284FB7"/>
    <w:pPr>
      <w:keepNext/>
      <w:spacing w:before="120" w:after="120" w:line="312" w:lineRule="auto"/>
      <w:ind w:firstLine="567"/>
      <w:jc w:val="both"/>
    </w:pPr>
    <w:rPr>
      <w:bCs/>
      <w:sz w:val="26"/>
      <w:szCs w:val="27"/>
    </w:rPr>
  </w:style>
  <w:style w:type="paragraph" w:customStyle="1" w:styleId="Char">
    <w:name w:val="Char"/>
    <w:basedOn w:val="Normal"/>
    <w:autoRedefine/>
    <w:uiPriority w:val="99"/>
    <w:rsid w:val="00D42593"/>
    <w:pPr>
      <w:spacing w:after="160" w:line="240" w:lineRule="exact"/>
    </w:pPr>
    <w:rPr>
      <w:sz w:val="21"/>
      <w:szCs w:val="21"/>
    </w:rPr>
  </w:style>
  <w:style w:type="paragraph" w:styleId="BodyTextIndent3">
    <w:name w:val="Body Text Indent 3"/>
    <w:basedOn w:val="Normal"/>
    <w:link w:val="BodyTextIndent3Char"/>
    <w:uiPriority w:val="99"/>
    <w:semiHidden/>
    <w:rsid w:val="00B54AD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54AD5"/>
    <w:rPr>
      <w:rFonts w:ascii="Times New Roman" w:hAnsi="Times New Roman" w:cs="Times New Roman"/>
      <w:sz w:val="16"/>
      <w:szCs w:val="16"/>
    </w:rPr>
  </w:style>
  <w:style w:type="paragraph" w:customStyle="1" w:styleId="Form">
    <w:name w:val="Form"/>
    <w:basedOn w:val="Normal"/>
    <w:uiPriority w:val="99"/>
    <w:rsid w:val="004035BF"/>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BodyText0">
    <w:name w:val="Body Text"/>
    <w:basedOn w:val="Normal"/>
    <w:link w:val="BodyTextChar"/>
    <w:uiPriority w:val="99"/>
    <w:rsid w:val="004035BF"/>
    <w:pPr>
      <w:spacing w:after="120"/>
    </w:pPr>
  </w:style>
  <w:style w:type="character" w:customStyle="1" w:styleId="BodyTextChar">
    <w:name w:val="Body Text Char"/>
    <w:basedOn w:val="DefaultParagraphFont"/>
    <w:link w:val="BodyText0"/>
    <w:uiPriority w:val="99"/>
    <w:locked/>
    <w:rsid w:val="004035BF"/>
    <w:rPr>
      <w:rFonts w:ascii="Times New Roman" w:hAnsi="Times New Roman" w:cs="Times New Roman"/>
      <w:sz w:val="24"/>
      <w:szCs w:val="24"/>
    </w:rPr>
  </w:style>
  <w:style w:type="paragraph" w:customStyle="1" w:styleId="yiv0938924049msonormal">
    <w:name w:val="yiv0938924049msonormal"/>
    <w:basedOn w:val="Normal"/>
    <w:uiPriority w:val="99"/>
    <w:rsid w:val="004035BF"/>
    <w:pPr>
      <w:spacing w:before="100" w:beforeAutospacing="1" w:after="100" w:afterAutospacing="1"/>
    </w:pPr>
    <w:rPr>
      <w:lang w:val="vi-VN" w:eastAsia="vi-VN"/>
    </w:rPr>
  </w:style>
  <w:style w:type="paragraph" w:customStyle="1" w:styleId="yiv0938924049msobodytextindent">
    <w:name w:val="yiv0938924049msobodytextindent"/>
    <w:basedOn w:val="Normal"/>
    <w:uiPriority w:val="99"/>
    <w:rsid w:val="00D0644B"/>
    <w:pPr>
      <w:spacing w:before="100" w:beforeAutospacing="1" w:after="100" w:afterAutospacing="1"/>
    </w:pPr>
    <w:rPr>
      <w:lang w:val="vi-VN" w:eastAsia="vi-VN"/>
    </w:rPr>
  </w:style>
  <w:style w:type="paragraph" w:customStyle="1" w:styleId="CharCharCharCharCharCharCharCharCharCharCharCharCharCharChar">
    <w:name w:val="Char Char Char Char Char Char Char Char Char Char Char Char Char Char Char"/>
    <w:basedOn w:val="Normal"/>
    <w:uiPriority w:val="99"/>
    <w:rsid w:val="00722FD0"/>
    <w:pPr>
      <w:spacing w:after="160" w:line="240" w:lineRule="exac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18193529">
      <w:marLeft w:val="0"/>
      <w:marRight w:val="0"/>
      <w:marTop w:val="0"/>
      <w:marBottom w:val="0"/>
      <w:divBdr>
        <w:top w:val="none" w:sz="0" w:space="0" w:color="auto"/>
        <w:left w:val="none" w:sz="0" w:space="0" w:color="auto"/>
        <w:bottom w:val="none" w:sz="0" w:space="0" w:color="auto"/>
        <w:right w:val="none" w:sz="0" w:space="0" w:color="auto"/>
      </w:divBdr>
    </w:div>
    <w:div w:id="318193530">
      <w:marLeft w:val="0"/>
      <w:marRight w:val="0"/>
      <w:marTop w:val="0"/>
      <w:marBottom w:val="0"/>
      <w:divBdr>
        <w:top w:val="none" w:sz="0" w:space="0" w:color="auto"/>
        <w:left w:val="none" w:sz="0" w:space="0" w:color="auto"/>
        <w:bottom w:val="none" w:sz="0" w:space="0" w:color="auto"/>
        <w:right w:val="none" w:sz="0" w:space="0" w:color="auto"/>
      </w:divBdr>
    </w:div>
    <w:div w:id="318193531">
      <w:marLeft w:val="0"/>
      <w:marRight w:val="0"/>
      <w:marTop w:val="0"/>
      <w:marBottom w:val="0"/>
      <w:divBdr>
        <w:top w:val="none" w:sz="0" w:space="0" w:color="auto"/>
        <w:left w:val="none" w:sz="0" w:space="0" w:color="auto"/>
        <w:bottom w:val="none" w:sz="0" w:space="0" w:color="auto"/>
        <w:right w:val="none" w:sz="0" w:space="0" w:color="auto"/>
      </w:divBdr>
    </w:div>
    <w:div w:id="318193532">
      <w:marLeft w:val="0"/>
      <w:marRight w:val="0"/>
      <w:marTop w:val="0"/>
      <w:marBottom w:val="0"/>
      <w:divBdr>
        <w:top w:val="none" w:sz="0" w:space="0" w:color="auto"/>
        <w:left w:val="none" w:sz="0" w:space="0" w:color="auto"/>
        <w:bottom w:val="none" w:sz="0" w:space="0" w:color="auto"/>
        <w:right w:val="none" w:sz="0" w:space="0" w:color="auto"/>
      </w:divBdr>
    </w:div>
    <w:div w:id="318193533">
      <w:marLeft w:val="0"/>
      <w:marRight w:val="0"/>
      <w:marTop w:val="0"/>
      <w:marBottom w:val="0"/>
      <w:divBdr>
        <w:top w:val="none" w:sz="0" w:space="0" w:color="auto"/>
        <w:left w:val="none" w:sz="0" w:space="0" w:color="auto"/>
        <w:bottom w:val="none" w:sz="0" w:space="0" w:color="auto"/>
        <w:right w:val="none" w:sz="0" w:space="0" w:color="auto"/>
      </w:divBdr>
    </w:div>
    <w:div w:id="318193535">
      <w:marLeft w:val="0"/>
      <w:marRight w:val="0"/>
      <w:marTop w:val="0"/>
      <w:marBottom w:val="0"/>
      <w:divBdr>
        <w:top w:val="none" w:sz="0" w:space="0" w:color="auto"/>
        <w:left w:val="none" w:sz="0" w:space="0" w:color="auto"/>
        <w:bottom w:val="none" w:sz="0" w:space="0" w:color="auto"/>
        <w:right w:val="none" w:sz="0" w:space="0" w:color="auto"/>
      </w:divBdr>
    </w:div>
    <w:div w:id="318193536">
      <w:marLeft w:val="0"/>
      <w:marRight w:val="0"/>
      <w:marTop w:val="0"/>
      <w:marBottom w:val="0"/>
      <w:divBdr>
        <w:top w:val="none" w:sz="0" w:space="0" w:color="auto"/>
        <w:left w:val="none" w:sz="0" w:space="0" w:color="auto"/>
        <w:bottom w:val="none" w:sz="0" w:space="0" w:color="auto"/>
        <w:right w:val="none" w:sz="0" w:space="0" w:color="auto"/>
      </w:divBdr>
    </w:div>
    <w:div w:id="318193537">
      <w:marLeft w:val="0"/>
      <w:marRight w:val="0"/>
      <w:marTop w:val="0"/>
      <w:marBottom w:val="0"/>
      <w:divBdr>
        <w:top w:val="none" w:sz="0" w:space="0" w:color="auto"/>
        <w:left w:val="none" w:sz="0" w:space="0" w:color="auto"/>
        <w:bottom w:val="none" w:sz="0" w:space="0" w:color="auto"/>
        <w:right w:val="none" w:sz="0" w:space="0" w:color="auto"/>
      </w:divBdr>
    </w:div>
    <w:div w:id="318193538">
      <w:marLeft w:val="0"/>
      <w:marRight w:val="0"/>
      <w:marTop w:val="0"/>
      <w:marBottom w:val="0"/>
      <w:divBdr>
        <w:top w:val="none" w:sz="0" w:space="0" w:color="auto"/>
        <w:left w:val="none" w:sz="0" w:space="0" w:color="auto"/>
        <w:bottom w:val="none" w:sz="0" w:space="0" w:color="auto"/>
        <w:right w:val="none" w:sz="0" w:space="0" w:color="auto"/>
      </w:divBdr>
    </w:div>
    <w:div w:id="318193539">
      <w:marLeft w:val="0"/>
      <w:marRight w:val="0"/>
      <w:marTop w:val="0"/>
      <w:marBottom w:val="0"/>
      <w:divBdr>
        <w:top w:val="none" w:sz="0" w:space="0" w:color="auto"/>
        <w:left w:val="none" w:sz="0" w:space="0" w:color="auto"/>
        <w:bottom w:val="none" w:sz="0" w:space="0" w:color="auto"/>
        <w:right w:val="none" w:sz="0" w:space="0" w:color="auto"/>
      </w:divBdr>
    </w:div>
    <w:div w:id="318193540">
      <w:marLeft w:val="0"/>
      <w:marRight w:val="0"/>
      <w:marTop w:val="0"/>
      <w:marBottom w:val="0"/>
      <w:divBdr>
        <w:top w:val="none" w:sz="0" w:space="0" w:color="auto"/>
        <w:left w:val="none" w:sz="0" w:space="0" w:color="auto"/>
        <w:bottom w:val="none" w:sz="0" w:space="0" w:color="auto"/>
        <w:right w:val="none" w:sz="0" w:space="0" w:color="auto"/>
      </w:divBdr>
    </w:div>
    <w:div w:id="318193541">
      <w:marLeft w:val="0"/>
      <w:marRight w:val="0"/>
      <w:marTop w:val="0"/>
      <w:marBottom w:val="0"/>
      <w:divBdr>
        <w:top w:val="none" w:sz="0" w:space="0" w:color="auto"/>
        <w:left w:val="none" w:sz="0" w:space="0" w:color="auto"/>
        <w:bottom w:val="none" w:sz="0" w:space="0" w:color="auto"/>
        <w:right w:val="none" w:sz="0" w:space="0" w:color="auto"/>
      </w:divBdr>
    </w:div>
    <w:div w:id="318193543">
      <w:marLeft w:val="0"/>
      <w:marRight w:val="0"/>
      <w:marTop w:val="0"/>
      <w:marBottom w:val="0"/>
      <w:divBdr>
        <w:top w:val="none" w:sz="0" w:space="0" w:color="auto"/>
        <w:left w:val="none" w:sz="0" w:space="0" w:color="auto"/>
        <w:bottom w:val="none" w:sz="0" w:space="0" w:color="auto"/>
        <w:right w:val="none" w:sz="0" w:space="0" w:color="auto"/>
      </w:divBdr>
    </w:div>
    <w:div w:id="318193544">
      <w:marLeft w:val="0"/>
      <w:marRight w:val="0"/>
      <w:marTop w:val="0"/>
      <w:marBottom w:val="0"/>
      <w:divBdr>
        <w:top w:val="none" w:sz="0" w:space="0" w:color="auto"/>
        <w:left w:val="none" w:sz="0" w:space="0" w:color="auto"/>
        <w:bottom w:val="none" w:sz="0" w:space="0" w:color="auto"/>
        <w:right w:val="none" w:sz="0" w:space="0" w:color="auto"/>
      </w:divBdr>
    </w:div>
    <w:div w:id="318193545">
      <w:marLeft w:val="0"/>
      <w:marRight w:val="0"/>
      <w:marTop w:val="0"/>
      <w:marBottom w:val="0"/>
      <w:divBdr>
        <w:top w:val="none" w:sz="0" w:space="0" w:color="auto"/>
        <w:left w:val="none" w:sz="0" w:space="0" w:color="auto"/>
        <w:bottom w:val="none" w:sz="0" w:space="0" w:color="auto"/>
        <w:right w:val="none" w:sz="0" w:space="0" w:color="auto"/>
      </w:divBdr>
    </w:div>
    <w:div w:id="318193546">
      <w:marLeft w:val="0"/>
      <w:marRight w:val="0"/>
      <w:marTop w:val="0"/>
      <w:marBottom w:val="0"/>
      <w:divBdr>
        <w:top w:val="none" w:sz="0" w:space="0" w:color="auto"/>
        <w:left w:val="none" w:sz="0" w:space="0" w:color="auto"/>
        <w:bottom w:val="none" w:sz="0" w:space="0" w:color="auto"/>
        <w:right w:val="none" w:sz="0" w:space="0" w:color="auto"/>
      </w:divBdr>
    </w:div>
    <w:div w:id="318193547">
      <w:marLeft w:val="0"/>
      <w:marRight w:val="0"/>
      <w:marTop w:val="0"/>
      <w:marBottom w:val="0"/>
      <w:divBdr>
        <w:top w:val="none" w:sz="0" w:space="0" w:color="auto"/>
        <w:left w:val="none" w:sz="0" w:space="0" w:color="auto"/>
        <w:bottom w:val="none" w:sz="0" w:space="0" w:color="auto"/>
        <w:right w:val="none" w:sz="0" w:space="0" w:color="auto"/>
      </w:divBdr>
    </w:div>
    <w:div w:id="318193548">
      <w:marLeft w:val="0"/>
      <w:marRight w:val="0"/>
      <w:marTop w:val="0"/>
      <w:marBottom w:val="0"/>
      <w:divBdr>
        <w:top w:val="none" w:sz="0" w:space="0" w:color="auto"/>
        <w:left w:val="none" w:sz="0" w:space="0" w:color="auto"/>
        <w:bottom w:val="none" w:sz="0" w:space="0" w:color="auto"/>
        <w:right w:val="none" w:sz="0" w:space="0" w:color="auto"/>
      </w:divBdr>
    </w:div>
    <w:div w:id="318193549">
      <w:marLeft w:val="0"/>
      <w:marRight w:val="0"/>
      <w:marTop w:val="0"/>
      <w:marBottom w:val="0"/>
      <w:divBdr>
        <w:top w:val="none" w:sz="0" w:space="0" w:color="auto"/>
        <w:left w:val="none" w:sz="0" w:space="0" w:color="auto"/>
        <w:bottom w:val="none" w:sz="0" w:space="0" w:color="auto"/>
        <w:right w:val="none" w:sz="0" w:space="0" w:color="auto"/>
      </w:divBdr>
    </w:div>
    <w:div w:id="318193550">
      <w:marLeft w:val="0"/>
      <w:marRight w:val="0"/>
      <w:marTop w:val="0"/>
      <w:marBottom w:val="0"/>
      <w:divBdr>
        <w:top w:val="none" w:sz="0" w:space="0" w:color="auto"/>
        <w:left w:val="none" w:sz="0" w:space="0" w:color="auto"/>
        <w:bottom w:val="none" w:sz="0" w:space="0" w:color="auto"/>
        <w:right w:val="none" w:sz="0" w:space="0" w:color="auto"/>
      </w:divBdr>
    </w:div>
    <w:div w:id="318193551">
      <w:marLeft w:val="0"/>
      <w:marRight w:val="0"/>
      <w:marTop w:val="0"/>
      <w:marBottom w:val="0"/>
      <w:divBdr>
        <w:top w:val="none" w:sz="0" w:space="0" w:color="auto"/>
        <w:left w:val="none" w:sz="0" w:space="0" w:color="auto"/>
        <w:bottom w:val="none" w:sz="0" w:space="0" w:color="auto"/>
        <w:right w:val="none" w:sz="0" w:space="0" w:color="auto"/>
      </w:divBdr>
    </w:div>
    <w:div w:id="318193552">
      <w:marLeft w:val="0"/>
      <w:marRight w:val="0"/>
      <w:marTop w:val="0"/>
      <w:marBottom w:val="0"/>
      <w:divBdr>
        <w:top w:val="none" w:sz="0" w:space="0" w:color="auto"/>
        <w:left w:val="none" w:sz="0" w:space="0" w:color="auto"/>
        <w:bottom w:val="none" w:sz="0" w:space="0" w:color="auto"/>
        <w:right w:val="none" w:sz="0" w:space="0" w:color="auto"/>
      </w:divBdr>
    </w:div>
    <w:div w:id="318193554">
      <w:marLeft w:val="0"/>
      <w:marRight w:val="0"/>
      <w:marTop w:val="0"/>
      <w:marBottom w:val="0"/>
      <w:divBdr>
        <w:top w:val="none" w:sz="0" w:space="0" w:color="auto"/>
        <w:left w:val="none" w:sz="0" w:space="0" w:color="auto"/>
        <w:bottom w:val="none" w:sz="0" w:space="0" w:color="auto"/>
        <w:right w:val="none" w:sz="0" w:space="0" w:color="auto"/>
      </w:divBdr>
    </w:div>
    <w:div w:id="318193555">
      <w:marLeft w:val="0"/>
      <w:marRight w:val="0"/>
      <w:marTop w:val="0"/>
      <w:marBottom w:val="0"/>
      <w:divBdr>
        <w:top w:val="none" w:sz="0" w:space="0" w:color="auto"/>
        <w:left w:val="none" w:sz="0" w:space="0" w:color="auto"/>
        <w:bottom w:val="none" w:sz="0" w:space="0" w:color="auto"/>
        <w:right w:val="none" w:sz="0" w:space="0" w:color="auto"/>
      </w:divBdr>
    </w:div>
    <w:div w:id="318193556">
      <w:marLeft w:val="0"/>
      <w:marRight w:val="0"/>
      <w:marTop w:val="0"/>
      <w:marBottom w:val="0"/>
      <w:divBdr>
        <w:top w:val="none" w:sz="0" w:space="0" w:color="auto"/>
        <w:left w:val="none" w:sz="0" w:space="0" w:color="auto"/>
        <w:bottom w:val="none" w:sz="0" w:space="0" w:color="auto"/>
        <w:right w:val="none" w:sz="0" w:space="0" w:color="auto"/>
      </w:divBdr>
    </w:div>
    <w:div w:id="318193557">
      <w:marLeft w:val="0"/>
      <w:marRight w:val="0"/>
      <w:marTop w:val="0"/>
      <w:marBottom w:val="0"/>
      <w:divBdr>
        <w:top w:val="none" w:sz="0" w:space="0" w:color="auto"/>
        <w:left w:val="none" w:sz="0" w:space="0" w:color="auto"/>
        <w:bottom w:val="none" w:sz="0" w:space="0" w:color="auto"/>
        <w:right w:val="none" w:sz="0" w:space="0" w:color="auto"/>
      </w:divBdr>
    </w:div>
    <w:div w:id="318193558">
      <w:marLeft w:val="0"/>
      <w:marRight w:val="0"/>
      <w:marTop w:val="0"/>
      <w:marBottom w:val="0"/>
      <w:divBdr>
        <w:top w:val="none" w:sz="0" w:space="0" w:color="auto"/>
        <w:left w:val="none" w:sz="0" w:space="0" w:color="auto"/>
        <w:bottom w:val="none" w:sz="0" w:space="0" w:color="auto"/>
        <w:right w:val="none" w:sz="0" w:space="0" w:color="auto"/>
      </w:divBdr>
    </w:div>
    <w:div w:id="318193559">
      <w:marLeft w:val="0"/>
      <w:marRight w:val="0"/>
      <w:marTop w:val="0"/>
      <w:marBottom w:val="0"/>
      <w:divBdr>
        <w:top w:val="none" w:sz="0" w:space="0" w:color="auto"/>
        <w:left w:val="none" w:sz="0" w:space="0" w:color="auto"/>
        <w:bottom w:val="none" w:sz="0" w:space="0" w:color="auto"/>
        <w:right w:val="none" w:sz="0" w:space="0" w:color="auto"/>
      </w:divBdr>
      <w:divsChild>
        <w:div w:id="318193534">
          <w:marLeft w:val="0"/>
          <w:marRight w:val="0"/>
          <w:marTop w:val="0"/>
          <w:marBottom w:val="0"/>
          <w:divBdr>
            <w:top w:val="none" w:sz="0" w:space="0" w:color="auto"/>
            <w:left w:val="none" w:sz="0" w:space="0" w:color="auto"/>
            <w:bottom w:val="none" w:sz="0" w:space="0" w:color="auto"/>
            <w:right w:val="none" w:sz="0" w:space="0" w:color="auto"/>
          </w:divBdr>
        </w:div>
        <w:div w:id="318193542">
          <w:marLeft w:val="0"/>
          <w:marRight w:val="0"/>
          <w:marTop w:val="0"/>
          <w:marBottom w:val="0"/>
          <w:divBdr>
            <w:top w:val="none" w:sz="0" w:space="0" w:color="auto"/>
            <w:left w:val="none" w:sz="0" w:space="0" w:color="auto"/>
            <w:bottom w:val="none" w:sz="0" w:space="0" w:color="auto"/>
            <w:right w:val="none" w:sz="0" w:space="0" w:color="auto"/>
          </w:divBdr>
        </w:div>
        <w:div w:id="318193553">
          <w:marLeft w:val="0"/>
          <w:marRight w:val="0"/>
          <w:marTop w:val="0"/>
          <w:marBottom w:val="0"/>
          <w:divBdr>
            <w:top w:val="none" w:sz="0" w:space="0" w:color="auto"/>
            <w:left w:val="none" w:sz="0" w:space="0" w:color="auto"/>
            <w:bottom w:val="none" w:sz="0" w:space="0" w:color="auto"/>
            <w:right w:val="none" w:sz="0" w:space="0" w:color="auto"/>
          </w:divBdr>
        </w:div>
      </w:divsChild>
    </w:div>
    <w:div w:id="318193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927</Words>
  <Characters>5284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dự án điều tra cơ bản năm 2015</dc:title>
  <dc:subject/>
  <dc:creator>Windows7</dc:creator>
  <cp:keywords/>
  <dc:description/>
  <cp:lastModifiedBy>Thanh An</cp:lastModifiedBy>
  <cp:revision>2</cp:revision>
  <cp:lastPrinted>2016-03-08T02:26:00Z</cp:lastPrinted>
  <dcterms:created xsi:type="dcterms:W3CDTF">2016-08-08T02:05:00Z</dcterms:created>
  <dcterms:modified xsi:type="dcterms:W3CDTF">2016-08-08T02:05:00Z</dcterms:modified>
</cp:coreProperties>
</file>